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892" w:rsidRDefault="00B60892">
      <w:pPr>
        <w:pStyle w:val="NoSpacing"/>
        <w:jc w:val="center"/>
        <w:rPr>
          <w:rFonts w:ascii="Tahoma" w:hAnsi="Tahoma" w:cs="Tahoma"/>
          <w:b/>
          <w:bCs/>
          <w:color w:val="008080"/>
          <w:sz w:val="20"/>
          <w:szCs w:val="20"/>
        </w:rPr>
      </w:pPr>
      <w:r>
        <w:rPr>
          <w:rFonts w:ascii="Tahoma" w:hAnsi="Tahoma" w:cs="Tahoma"/>
          <w:b/>
          <w:bCs/>
          <w:color w:val="008080"/>
          <w:sz w:val="20"/>
          <w:szCs w:val="20"/>
        </w:rPr>
        <w:t>Development Policy Issues Committee</w:t>
      </w:r>
    </w:p>
    <w:p w:rsidR="00B60892" w:rsidRDefault="00B60892">
      <w:pPr>
        <w:rPr>
          <w:rFonts w:ascii="Tahoma" w:hAnsi="Tahoma" w:cs="Tahoma"/>
          <w:sz w:val="20"/>
          <w:szCs w:val="20"/>
        </w:rPr>
      </w:pPr>
    </w:p>
    <w:p w:rsidR="00B60892" w:rsidRDefault="00B60892">
      <w:pPr>
        <w:rPr>
          <w:rFonts w:ascii="Tahoma" w:hAnsi="Tahoma" w:cs="Tahoma"/>
          <w:sz w:val="20"/>
          <w:szCs w:val="20"/>
        </w:rPr>
      </w:pPr>
      <w:r>
        <w:rPr>
          <w:rFonts w:ascii="Tahoma" w:hAnsi="Tahoma" w:cs="Tahoma"/>
          <w:sz w:val="20"/>
          <w:szCs w:val="20"/>
          <w:u w:val="single"/>
        </w:rPr>
        <w:t>Curt Farrar chaired the meeting</w:t>
      </w:r>
      <w:r>
        <w:rPr>
          <w:rFonts w:ascii="Tahoma" w:hAnsi="Tahoma" w:cs="Tahoma"/>
          <w:sz w:val="20"/>
          <w:szCs w:val="20"/>
        </w:rPr>
        <w:t>.  UAA members participating included:  Jim Michel,  Hal Gray, Peter Askin, George Hill,  Alex Shakow, Owen Cylke, Pat Matheson, Sy Taubenblatt, Art Silver, Phil Birnbaum, Don Brown, Marilyn Merritt, Clarence Zuvekas, Ed Costello, Ned Greeley, and Larry Smucker.</w:t>
      </w:r>
    </w:p>
    <w:p w:rsidR="00B60892" w:rsidRDefault="00B60892">
      <w:pPr>
        <w:rPr>
          <w:rFonts w:ascii="Tahoma" w:hAnsi="Tahoma" w:cs="Tahoma"/>
          <w:sz w:val="20"/>
          <w:szCs w:val="20"/>
        </w:rPr>
      </w:pPr>
      <w:r>
        <w:rPr>
          <w:rFonts w:ascii="Tahoma" w:hAnsi="Tahoma" w:cs="Tahoma"/>
          <w:sz w:val="20"/>
          <w:szCs w:val="20"/>
        </w:rPr>
        <w:t xml:space="preserve">The </w:t>
      </w:r>
      <w:r>
        <w:rPr>
          <w:rFonts w:ascii="Tahoma" w:hAnsi="Tahoma" w:cs="Tahoma"/>
          <w:sz w:val="20"/>
          <w:szCs w:val="20"/>
          <w:u w:val="single"/>
        </w:rPr>
        <w:t>draft agenda</w:t>
      </w:r>
      <w:r>
        <w:rPr>
          <w:rFonts w:ascii="Tahoma" w:hAnsi="Tahoma" w:cs="Tahoma"/>
          <w:sz w:val="20"/>
          <w:szCs w:val="20"/>
        </w:rPr>
        <w:t xml:space="preserve"> prepared for the meeting included the following topics:</w:t>
      </w:r>
    </w:p>
    <w:p w:rsidR="00B60892" w:rsidRDefault="00B60892">
      <w:pPr>
        <w:rPr>
          <w:rFonts w:ascii="Tahoma" w:hAnsi="Tahoma" w:cs="Tahoma"/>
          <w:sz w:val="20"/>
          <w:szCs w:val="20"/>
        </w:rPr>
      </w:pPr>
      <w:r>
        <w:rPr>
          <w:rFonts w:ascii="Tahoma" w:hAnsi="Tahoma" w:cs="Tahoma"/>
          <w:sz w:val="20"/>
          <w:szCs w:val="20"/>
        </w:rPr>
        <w:t>Should the UAA website be expanded to include:  building an on line library of links to other websites and publications on various development themes?</w:t>
      </w:r>
    </w:p>
    <w:p w:rsidR="00B60892" w:rsidRDefault="00B60892">
      <w:pPr>
        <w:rPr>
          <w:rFonts w:ascii="Tahoma" w:hAnsi="Tahoma" w:cs="Tahoma"/>
          <w:sz w:val="20"/>
          <w:szCs w:val="20"/>
        </w:rPr>
      </w:pPr>
      <w:r>
        <w:rPr>
          <w:rFonts w:ascii="Tahoma" w:hAnsi="Tahoma" w:cs="Tahoma"/>
          <w:sz w:val="20"/>
          <w:szCs w:val="20"/>
        </w:rPr>
        <w:t>Should the UAA create a forum for interactive comment and inquiry on particular development issues?  This might result in a decision to establish a blog on specific aspects of development policy, based on identified interest and expertise on the part of UAA members.</w:t>
      </w:r>
    </w:p>
    <w:p w:rsidR="00B60892" w:rsidRDefault="00B60892">
      <w:pPr>
        <w:rPr>
          <w:rFonts w:ascii="Tahoma" w:hAnsi="Tahoma" w:cs="Tahoma"/>
          <w:sz w:val="20"/>
          <w:szCs w:val="20"/>
        </w:rPr>
      </w:pPr>
      <w:r>
        <w:rPr>
          <w:rFonts w:ascii="Tahoma" w:hAnsi="Tahoma" w:cs="Tahoma"/>
          <w:sz w:val="20"/>
          <w:szCs w:val="20"/>
        </w:rPr>
        <w:t xml:space="preserve">A record of the discussion follows:  </w:t>
      </w:r>
    </w:p>
    <w:p w:rsidR="00B60892" w:rsidRDefault="00B60892">
      <w:pPr>
        <w:rPr>
          <w:rFonts w:ascii="Tahoma" w:hAnsi="Tahoma" w:cs="Tahoma"/>
          <w:sz w:val="20"/>
          <w:szCs w:val="20"/>
        </w:rPr>
      </w:pPr>
      <w:r>
        <w:rPr>
          <w:rFonts w:ascii="Tahoma" w:hAnsi="Tahoma" w:cs="Tahoma"/>
          <w:sz w:val="20"/>
          <w:szCs w:val="20"/>
          <w:u w:val="single"/>
        </w:rPr>
        <w:t>Evaluation</w:t>
      </w:r>
      <w:r>
        <w:rPr>
          <w:rFonts w:ascii="Tahoma" w:hAnsi="Tahoma" w:cs="Tahoma"/>
          <w:sz w:val="20"/>
          <w:szCs w:val="20"/>
        </w:rPr>
        <w:t>:  In reviewing the work of the Committee over the past year, Curt noted that strengthening evaluation had been viewed as high priority at the 2010 AGM.  However, we found it hard to engage with USAID on strengthening the evaluation function over the course of the year.  Jim Michel felt that USAID was trying to figure out how to make improvements in evaluation, but this effort was cut short when an individual who was important in restructuring the evaluation process left USAID.  Hal Gray suggested that we keep a focus on evaluation by featuring this subject at one of the DACOR events in the coming year.   Members felt that this subject should remain on the UAA agenda, but that we should keep realistic expectations about substantive engagement.  Jim Michel felt that we might have better results in evaluation cooperation with USAID now that the agency is getting better organized.   Pat Matheson noted that UAA members could help in implementing evaluation recommendations, as well as assisting in improving the initial evaluation document.</w:t>
      </w:r>
    </w:p>
    <w:p w:rsidR="00B60892" w:rsidRDefault="00B60892">
      <w:pPr>
        <w:rPr>
          <w:rFonts w:ascii="Tahoma" w:hAnsi="Tahoma" w:cs="Tahoma"/>
          <w:sz w:val="20"/>
          <w:szCs w:val="20"/>
        </w:rPr>
      </w:pPr>
      <w:r>
        <w:rPr>
          <w:rFonts w:ascii="Tahoma" w:hAnsi="Tahoma" w:cs="Tahoma"/>
          <w:sz w:val="20"/>
          <w:szCs w:val="20"/>
          <w:u w:val="single"/>
        </w:rPr>
        <w:t>50th Anniversary of USAID</w:t>
      </w:r>
      <w:r>
        <w:rPr>
          <w:rFonts w:ascii="Tahoma" w:hAnsi="Tahoma" w:cs="Tahoma"/>
          <w:sz w:val="20"/>
          <w:szCs w:val="20"/>
        </w:rPr>
        <w:t xml:space="preserve">  Janet Ballantyne suggested that UAA members read and comment on some of the many histories which were submitted for publication in the book being prepared for the 50th Anniversary.   Some of us made comments and suggestions.  However,  the book itself needed streamlining and will be published over the course of 2012.    The book will serve as a record of the imagination, hard work , and success of USAID staff throughout the world.  </w:t>
      </w:r>
    </w:p>
    <w:p w:rsidR="00B60892" w:rsidRDefault="00B60892">
      <w:pPr>
        <w:rPr>
          <w:rFonts w:ascii="Tahoma" w:hAnsi="Tahoma" w:cs="Tahoma"/>
          <w:sz w:val="20"/>
          <w:szCs w:val="20"/>
        </w:rPr>
      </w:pPr>
      <w:r>
        <w:rPr>
          <w:rFonts w:ascii="Tahoma" w:hAnsi="Tahoma" w:cs="Tahoma"/>
          <w:sz w:val="20"/>
          <w:szCs w:val="20"/>
          <w:u w:val="single"/>
        </w:rPr>
        <w:t>Role of the Committee</w:t>
      </w:r>
      <w:r>
        <w:rPr>
          <w:rFonts w:ascii="Tahoma" w:hAnsi="Tahoma" w:cs="Tahoma"/>
          <w:sz w:val="20"/>
          <w:szCs w:val="20"/>
        </w:rPr>
        <w:t>:  Peter Askin noted that whatever tasks are undertaken by the Committee or by UAA in general must be demand driven.  Curt noted that the Strengthening USAID Committee of UAA seems to overlap with the Development Policy Issues Committee.  George Hill noted that the Strengthening USAID Committee was focused primarily on DLI training, which was very useful to Mission Directors.</w:t>
      </w:r>
    </w:p>
    <w:p w:rsidR="00B60892" w:rsidRDefault="00B60892">
      <w:pPr>
        <w:rPr>
          <w:rFonts w:ascii="Tahoma" w:hAnsi="Tahoma" w:cs="Tahoma"/>
          <w:sz w:val="20"/>
          <w:szCs w:val="20"/>
        </w:rPr>
      </w:pPr>
      <w:r>
        <w:rPr>
          <w:rFonts w:ascii="Tahoma" w:hAnsi="Tahoma" w:cs="Tahoma"/>
          <w:sz w:val="20"/>
          <w:szCs w:val="20"/>
          <w:u w:val="single"/>
        </w:rPr>
        <w:t xml:space="preserve">New Opportunities:  The PPL Bureau:  </w:t>
      </w:r>
      <w:r>
        <w:rPr>
          <w:rFonts w:ascii="Tahoma" w:hAnsi="Tahoma" w:cs="Tahoma"/>
          <w:sz w:val="20"/>
          <w:szCs w:val="20"/>
        </w:rPr>
        <w:t xml:space="preserve">Alex Shakow focused attention on the fact that USAID now has been able to establish, after many years, an independent policy bureau (PPL) to guide the agency’s strategy and priority setting.  The time is therefore ripe for UAA collaboration.  We should look immediately at how this might be structured and implemented.  Jim Michel felt that UAA could have an impact in looking at new growth strategies for developing countries – which could be part of the new bureau’s mandate.  </w:t>
      </w:r>
      <w:r>
        <w:rPr>
          <w:rFonts w:ascii="Tahoma" w:hAnsi="Tahoma" w:cs="Tahoma"/>
          <w:sz w:val="20"/>
          <w:szCs w:val="20"/>
          <w:u w:val="single"/>
        </w:rPr>
        <w:t>Owen Cylke</w:t>
      </w:r>
      <w:r>
        <w:rPr>
          <w:rFonts w:ascii="Tahoma" w:hAnsi="Tahoma" w:cs="Tahoma"/>
          <w:sz w:val="20"/>
          <w:szCs w:val="20"/>
        </w:rPr>
        <w:t xml:space="preserve"> suggested that UAA sponsor brown bag lunches with USAID on policy initiatives.  Curt saw advantages in a UAA role on policy issues, which could not be construed as encroaching on contracting.</w:t>
      </w:r>
    </w:p>
    <w:p w:rsidR="00B60892" w:rsidRDefault="00B60892">
      <w:pPr>
        <w:rPr>
          <w:rFonts w:ascii="Tahoma" w:hAnsi="Tahoma" w:cs="Tahoma"/>
          <w:sz w:val="20"/>
          <w:szCs w:val="20"/>
        </w:rPr>
      </w:pPr>
      <w:r>
        <w:rPr>
          <w:rFonts w:ascii="Tahoma" w:hAnsi="Tahoma" w:cs="Tahoma"/>
          <w:sz w:val="20"/>
          <w:szCs w:val="20"/>
          <w:u w:val="single"/>
        </w:rPr>
        <w:t>The Big Picture:</w:t>
      </w:r>
      <w:r>
        <w:rPr>
          <w:rFonts w:ascii="Tahoma" w:hAnsi="Tahoma" w:cs="Tahoma"/>
          <w:sz w:val="20"/>
          <w:szCs w:val="20"/>
        </w:rPr>
        <w:t xml:space="preserve"> </w:t>
      </w:r>
      <w:r>
        <w:rPr>
          <w:rFonts w:ascii="Tahoma" w:hAnsi="Tahoma" w:cs="Tahoma"/>
          <w:sz w:val="20"/>
          <w:szCs w:val="20"/>
          <w:u w:val="single"/>
        </w:rPr>
        <w:t>Phil Birbaum</w:t>
      </w:r>
      <w:r>
        <w:rPr>
          <w:rFonts w:ascii="Tahoma" w:hAnsi="Tahoma" w:cs="Tahoma"/>
          <w:sz w:val="20"/>
          <w:szCs w:val="20"/>
        </w:rPr>
        <w:t xml:space="preserve"> felt that project design and evaluation are hard for the UAA to deal with.  We should rather try to engage with the agency on bigger tasks, for example agency wide policies in various sectors of development assistance.   Dialogue with the agency on broad development policies would better play to the strengths of UAA members.  Alex noted that broad policy dialogue requires expertise within USAID, and that some sectors are poorly staffed, for example in the agriculture sector.  Jim Michel said that some agriculture specialists would be hired in connection with the Feed the Future initiative.</w:t>
      </w:r>
    </w:p>
    <w:p w:rsidR="00B60892" w:rsidRDefault="00B60892">
      <w:pPr>
        <w:rPr>
          <w:rFonts w:ascii="Tahoma" w:hAnsi="Tahoma" w:cs="Tahoma"/>
          <w:sz w:val="20"/>
          <w:szCs w:val="20"/>
        </w:rPr>
      </w:pPr>
      <w:r>
        <w:rPr>
          <w:rFonts w:ascii="Tahoma" w:hAnsi="Tahoma" w:cs="Tahoma"/>
          <w:sz w:val="20"/>
          <w:szCs w:val="20"/>
          <w:u w:val="single"/>
        </w:rPr>
        <w:t>Engaging UAA Members in dialogue with USAID</w:t>
      </w:r>
      <w:r>
        <w:rPr>
          <w:rFonts w:ascii="Tahoma" w:hAnsi="Tahoma" w:cs="Tahoma"/>
          <w:sz w:val="20"/>
          <w:szCs w:val="20"/>
        </w:rPr>
        <w:t xml:space="preserve">:   Jim asked whether alumni would want to engage, if asked by USAID, on policy dialogue – in the water sector for example.  Hal then asked whether we know </w:t>
      </w:r>
      <w:r>
        <w:rPr>
          <w:rFonts w:ascii="Tahoma" w:hAnsi="Tahoma" w:cs="Tahoma"/>
          <w:sz w:val="20"/>
          <w:szCs w:val="20"/>
          <w:u w:val="single"/>
        </w:rPr>
        <w:t>who</w:t>
      </w:r>
      <w:r>
        <w:rPr>
          <w:rFonts w:ascii="Tahoma" w:hAnsi="Tahoma" w:cs="Tahoma"/>
          <w:sz w:val="20"/>
          <w:szCs w:val="20"/>
        </w:rPr>
        <w:t xml:space="preserve"> among our membership has relevant experience in </w:t>
      </w:r>
      <w:r>
        <w:rPr>
          <w:rFonts w:ascii="Tahoma" w:hAnsi="Tahoma" w:cs="Tahoma"/>
          <w:sz w:val="20"/>
          <w:szCs w:val="20"/>
          <w:u w:val="single"/>
        </w:rPr>
        <w:t>what</w:t>
      </w:r>
      <w:r>
        <w:rPr>
          <w:rFonts w:ascii="Tahoma" w:hAnsi="Tahoma" w:cs="Tahoma"/>
          <w:sz w:val="20"/>
          <w:szCs w:val="20"/>
        </w:rPr>
        <w:t xml:space="preserve"> sectors/policies.  Alex suggested we canvass all UAA members to get the answers.  Curt felt that our Committee should work on the policy side rather implementation, which the Strengthening USAID Committee should handle.</w:t>
      </w:r>
    </w:p>
    <w:p w:rsidR="00B60892" w:rsidRDefault="00B60892">
      <w:pPr>
        <w:rPr>
          <w:rFonts w:ascii="Tahoma" w:hAnsi="Tahoma" w:cs="Tahoma"/>
          <w:sz w:val="20"/>
          <w:szCs w:val="20"/>
        </w:rPr>
      </w:pPr>
      <w:r>
        <w:rPr>
          <w:rFonts w:ascii="Tahoma" w:hAnsi="Tahoma" w:cs="Tahoma"/>
          <w:sz w:val="20"/>
          <w:szCs w:val="20"/>
          <w:u w:val="single"/>
        </w:rPr>
        <w:t>DAC report on improving development assistance</w:t>
      </w:r>
      <w:r>
        <w:rPr>
          <w:rFonts w:ascii="Tahoma" w:hAnsi="Tahoma" w:cs="Tahoma"/>
          <w:sz w:val="20"/>
          <w:szCs w:val="20"/>
        </w:rPr>
        <w:t xml:space="preserve"> – how donors could make progress in this area.   Sy Taubenblatt suggested that we review this report to suggest possibilities for USAID in improving its programs.   George suggested we should intensify the DACOR model as a way the membership can keep up to date on initiatives of this kind – use DACOR presentations and discussions to help UAA and USAID keep up to date.</w:t>
      </w:r>
    </w:p>
    <w:p w:rsidR="00B60892" w:rsidRDefault="00B60892">
      <w:pPr>
        <w:rPr>
          <w:rFonts w:ascii="Tahoma" w:hAnsi="Tahoma" w:cs="Tahoma"/>
          <w:sz w:val="20"/>
          <w:szCs w:val="20"/>
        </w:rPr>
      </w:pPr>
      <w:r>
        <w:rPr>
          <w:rFonts w:ascii="Tahoma" w:hAnsi="Tahoma" w:cs="Tahoma"/>
          <w:sz w:val="20"/>
          <w:szCs w:val="20"/>
          <w:u w:val="single"/>
        </w:rPr>
        <w:t>Encourage use of the on line Forum:</w:t>
      </w:r>
      <w:r>
        <w:rPr>
          <w:rFonts w:ascii="Tahoma" w:hAnsi="Tahoma" w:cs="Tahoma"/>
          <w:sz w:val="20"/>
          <w:szCs w:val="20"/>
        </w:rPr>
        <w:t xml:space="preserve">  Curt sees potential for using the Forum to encourage dialogue among UAA members on important topics.  We could ask USAID for suggestions on Forum topics.  Don Brown and others noted that blogs are often established but sometimes generate only limited interest.  The pros and cons should be discussed further.</w:t>
      </w:r>
    </w:p>
    <w:p w:rsidR="00B60892" w:rsidRDefault="00B60892">
      <w:pPr>
        <w:rPr>
          <w:rFonts w:ascii="Tahoma" w:hAnsi="Tahoma" w:cs="Tahoma"/>
          <w:sz w:val="20"/>
          <w:szCs w:val="20"/>
        </w:rPr>
      </w:pPr>
      <w:r>
        <w:rPr>
          <w:rFonts w:ascii="Tahoma" w:hAnsi="Tahoma" w:cs="Tahoma"/>
          <w:sz w:val="20"/>
          <w:szCs w:val="20"/>
          <w:u w:val="single"/>
        </w:rPr>
        <w:t>50th Observance</w:t>
      </w:r>
      <w:r>
        <w:rPr>
          <w:rFonts w:ascii="Tahoma" w:hAnsi="Tahoma" w:cs="Tahoma"/>
          <w:sz w:val="20"/>
          <w:szCs w:val="20"/>
        </w:rPr>
        <w:t xml:space="preserve">  Sy suggested that UAA have an alumni event in connection with the 50</w:t>
      </w:r>
      <w:r>
        <w:rPr>
          <w:rFonts w:ascii="Tahoma" w:hAnsi="Tahoma" w:cs="Tahoma"/>
          <w:sz w:val="20"/>
          <w:szCs w:val="20"/>
          <w:vertAlign w:val="superscript"/>
        </w:rPr>
        <w:t>th</w:t>
      </w:r>
      <w:r>
        <w:rPr>
          <w:rFonts w:ascii="Tahoma" w:hAnsi="Tahoma" w:cs="Tahoma"/>
          <w:sz w:val="20"/>
          <w:szCs w:val="20"/>
        </w:rPr>
        <w:t>.  Hal said that the Peace Corp Anniversary celebration might be used as a model.  Curt and Jim wondered whether this would work for USAID alumni without a similar infrastructure and backup.</w:t>
      </w:r>
    </w:p>
    <w:p w:rsidR="00B60892" w:rsidRDefault="00B60892">
      <w:pPr>
        <w:rPr>
          <w:rFonts w:ascii="Tahoma" w:hAnsi="Tahoma" w:cs="Tahoma"/>
          <w:sz w:val="20"/>
          <w:szCs w:val="20"/>
        </w:rPr>
      </w:pPr>
      <w:r>
        <w:rPr>
          <w:rFonts w:ascii="Tahoma" w:hAnsi="Tahoma" w:cs="Tahoma"/>
          <w:sz w:val="20"/>
          <w:szCs w:val="20"/>
        </w:rPr>
        <w:t xml:space="preserve">Curt suggested that we establish a broader based </w:t>
      </w:r>
      <w:r>
        <w:rPr>
          <w:rFonts w:ascii="Tahoma" w:hAnsi="Tahoma" w:cs="Tahoma"/>
          <w:sz w:val="20"/>
          <w:szCs w:val="20"/>
          <w:u w:val="single"/>
        </w:rPr>
        <w:t xml:space="preserve">Development Policy Issues Committee.  </w:t>
      </w:r>
      <w:r>
        <w:rPr>
          <w:rFonts w:ascii="Tahoma" w:hAnsi="Tahoma" w:cs="Tahoma"/>
          <w:sz w:val="20"/>
          <w:szCs w:val="20"/>
        </w:rPr>
        <w:t>Sixteen members present expressed interest in participating in a committee of this kind.</w:t>
      </w:r>
    </w:p>
    <w:p w:rsidR="00B60892" w:rsidRDefault="00B60892">
      <w:pPr>
        <w:rPr>
          <w:rFonts w:ascii="Tahoma" w:hAnsi="Tahoma" w:cs="Tahoma"/>
          <w:sz w:val="20"/>
          <w:szCs w:val="20"/>
        </w:rPr>
      </w:pPr>
      <w:r>
        <w:rPr>
          <w:rFonts w:ascii="Tahoma" w:hAnsi="Tahoma" w:cs="Tahoma"/>
          <w:sz w:val="20"/>
          <w:szCs w:val="20"/>
        </w:rPr>
        <w:t>Prepared by Larry Smucker</w:t>
      </w:r>
    </w:p>
    <w:p w:rsidR="00B60892" w:rsidRDefault="00B60892">
      <w:pPr>
        <w:pBdr>
          <w:bottom w:val="single" w:sz="6" w:space="1" w:color="auto"/>
        </w:pBdr>
        <w:rPr>
          <w:rFonts w:ascii="Tahoma" w:hAnsi="Tahoma" w:cs="Tahoma"/>
          <w:sz w:val="20"/>
          <w:szCs w:val="20"/>
        </w:rPr>
      </w:pPr>
      <w:r>
        <w:rPr>
          <w:rFonts w:ascii="Tahoma" w:hAnsi="Tahoma" w:cs="Tahoma"/>
          <w:sz w:val="20"/>
          <w:szCs w:val="20"/>
        </w:rPr>
        <w:t>11/3/2011</w:t>
      </w:r>
      <w:bookmarkStart w:id="0" w:name="_GoBack"/>
      <w:bookmarkEnd w:id="0"/>
    </w:p>
    <w:p w:rsidR="00B60892" w:rsidRDefault="00B60892">
      <w:pPr>
        <w:pBdr>
          <w:bottom w:val="single" w:sz="6" w:space="1" w:color="auto"/>
        </w:pBdr>
        <w:rPr>
          <w:rFonts w:ascii="Tahoma" w:hAnsi="Tahoma" w:cs="Tahoma"/>
          <w:sz w:val="20"/>
          <w:szCs w:val="20"/>
        </w:rPr>
      </w:pPr>
    </w:p>
    <w:p w:rsidR="00B60892" w:rsidRDefault="00B60892">
      <w:pPr>
        <w:shd w:val="clear" w:color="auto" w:fill="FFFFFF"/>
        <w:rPr>
          <w:rFonts w:ascii="Tahoma" w:hAnsi="Tahoma" w:cs="Tahoma"/>
          <w:b/>
          <w:bCs/>
          <w:color w:val="008080"/>
          <w:sz w:val="20"/>
          <w:szCs w:val="20"/>
        </w:rPr>
      </w:pPr>
    </w:p>
    <w:p w:rsidR="00B60892" w:rsidRDefault="00B60892">
      <w:pPr>
        <w:pStyle w:val="Heading1"/>
      </w:pPr>
      <w:r>
        <w:t>COMMUNICATIONS AND EVENTS</w:t>
      </w:r>
    </w:p>
    <w:p w:rsidR="00B60892" w:rsidRDefault="00B60892">
      <w:pPr>
        <w:shd w:val="clear" w:color="auto" w:fill="FFFFFF"/>
        <w:rPr>
          <w:rFonts w:ascii="Tahoma" w:hAnsi="Tahoma" w:cs="Tahoma"/>
          <w:color w:val="000000"/>
          <w:sz w:val="20"/>
          <w:szCs w:val="20"/>
        </w:rPr>
      </w:pPr>
      <w:r>
        <w:rPr>
          <w:rFonts w:ascii="Tahoma" w:hAnsi="Tahoma" w:cs="Tahoma"/>
          <w:color w:val="000000"/>
          <w:sz w:val="20"/>
          <w:szCs w:val="20"/>
        </w:rPr>
        <w:t xml:space="preserve">1 – Frank Almaguer suggested that the UAA web site include links and </w:t>
      </w:r>
      <w:r>
        <w:rPr>
          <w:rFonts w:ascii="Tahoma" w:hAnsi="Tahoma" w:cs="Tahoma"/>
          <w:b/>
          <w:bCs/>
          <w:i/>
          <w:iCs/>
          <w:color w:val="000000"/>
          <w:sz w:val="20"/>
          <w:szCs w:val="20"/>
        </w:rPr>
        <w:t>networking with more 'sister' foreign affairs associations</w:t>
      </w:r>
      <w:r>
        <w:rPr>
          <w:rFonts w:ascii="Tahoma" w:hAnsi="Tahoma" w:cs="Tahoma"/>
          <w:color w:val="000000"/>
          <w:sz w:val="20"/>
          <w:szCs w:val="20"/>
        </w:rPr>
        <w:t>, li</w:t>
      </w:r>
      <w:r>
        <w:rPr>
          <w:rStyle w:val="yiv581939699apple-style-span"/>
          <w:rFonts w:ascii="Tahoma" w:hAnsi="Tahoma" w:cs="Tahoma"/>
          <w:color w:val="000000"/>
          <w:sz w:val="20"/>
          <w:szCs w:val="20"/>
        </w:rPr>
        <w:t>ke</w:t>
      </w:r>
      <w:r>
        <w:rPr>
          <w:rStyle w:val="yiv581939699style4"/>
          <w:rFonts w:ascii="Tahoma" w:hAnsi="Tahoma" w:cs="Tahoma"/>
          <w:color w:val="000000"/>
          <w:sz w:val="20"/>
          <w:szCs w:val="20"/>
        </w:rPr>
        <w:t> </w:t>
      </w:r>
      <w:hyperlink r:id="rId5" w:tgtFrame="_blank" w:history="1">
        <w:r>
          <w:rPr>
            <w:rStyle w:val="Hyperlink"/>
            <w:rFonts w:ascii="Tahoma" w:hAnsi="Tahoma" w:cs="Tahoma"/>
            <w:sz w:val="20"/>
            <w:szCs w:val="20"/>
          </w:rPr>
          <w:t>The Association for Diplomatic Studies and Training (ADST)</w:t>
        </w:r>
      </w:hyperlink>
      <w:r>
        <w:rPr>
          <w:rStyle w:val="yiv581939699apple-style-span"/>
          <w:rFonts w:ascii="Tahoma" w:hAnsi="Tahoma" w:cs="Tahoma"/>
          <w:color w:val="000000"/>
          <w:sz w:val="20"/>
          <w:szCs w:val="20"/>
        </w:rPr>
        <w:t> - groups from whom we may find useful models for UAA (eg, oral</w:t>
      </w:r>
      <w:r>
        <w:rPr>
          <w:rFonts w:ascii="Tahoma" w:hAnsi="Tahoma" w:cs="Tahoma"/>
          <w:color w:val="000000"/>
          <w:sz w:val="20"/>
          <w:szCs w:val="20"/>
        </w:rPr>
        <w:t xml:space="preserve"> histories, alumni author's book notices and reviews, events, etc), and with whom we might network from time to time to make common cause. We're all free and welcome to offer req'sts for such listings, key contacts, rationales, etc. via this committee to David for posting.</w:t>
      </w:r>
    </w:p>
    <w:p w:rsidR="00B60892" w:rsidRDefault="00B60892">
      <w:pPr>
        <w:shd w:val="clear" w:color="auto" w:fill="FFFFFF"/>
        <w:rPr>
          <w:rFonts w:ascii="Tahoma" w:hAnsi="Tahoma" w:cs="Tahoma"/>
          <w:color w:val="000000"/>
          <w:sz w:val="20"/>
          <w:szCs w:val="20"/>
        </w:rPr>
      </w:pPr>
      <w:r>
        <w:rPr>
          <w:rFonts w:ascii="Tahoma" w:hAnsi="Tahoma" w:cs="Tahoma"/>
          <w:color w:val="000000"/>
          <w:sz w:val="20"/>
          <w:szCs w:val="20"/>
        </w:rPr>
        <w:t>2 - Related, we discussed whether UAA might get USAID alumni representation w/in AFSA's staff to represent USAID FS alumni including, eg, either by simulating our own or working within AFSA's usually-very-good Annual Foreign Service Day event to better reflect USG development assistance w/in foreign affairs.  </w:t>
      </w:r>
      <w:r>
        <w:rPr>
          <w:rFonts w:ascii="Tahoma" w:hAnsi="Tahoma" w:cs="Tahoma"/>
          <w:b/>
          <w:bCs/>
          <w:i/>
          <w:iCs/>
          <w:color w:val="000000"/>
          <w:sz w:val="20"/>
          <w:szCs w:val="20"/>
        </w:rPr>
        <w:t xml:space="preserve">Might we target having an USAID alumni volunteer at AFSA? </w:t>
      </w:r>
      <w:r>
        <w:rPr>
          <w:rFonts w:ascii="Tahoma" w:hAnsi="Tahoma" w:cs="Tahoma"/>
          <w:color w:val="000000"/>
          <w:sz w:val="20"/>
          <w:szCs w:val="20"/>
        </w:rPr>
        <w:t> What might a UAA presence at the AFSA FS Day event and w/in AFSA look like?</w:t>
      </w:r>
    </w:p>
    <w:p w:rsidR="00B60892" w:rsidRDefault="00B60892">
      <w:pPr>
        <w:shd w:val="clear" w:color="auto" w:fill="FFFFFF"/>
        <w:rPr>
          <w:rFonts w:ascii="Tahoma" w:hAnsi="Tahoma" w:cs="Tahoma"/>
          <w:color w:val="000000"/>
          <w:sz w:val="20"/>
          <w:szCs w:val="20"/>
        </w:rPr>
      </w:pPr>
      <w:r>
        <w:rPr>
          <w:rFonts w:ascii="Tahoma" w:hAnsi="Tahoma" w:cs="Tahoma"/>
          <w:color w:val="000000"/>
          <w:sz w:val="20"/>
          <w:szCs w:val="20"/>
        </w:rPr>
        <w:t xml:space="preserve">3 - We explored a few ideas for a </w:t>
      </w:r>
      <w:r>
        <w:rPr>
          <w:rFonts w:ascii="Tahoma" w:hAnsi="Tahoma" w:cs="Tahoma"/>
          <w:b/>
          <w:bCs/>
          <w:i/>
          <w:iCs/>
          <w:color w:val="000000"/>
          <w:sz w:val="20"/>
          <w:szCs w:val="20"/>
        </w:rPr>
        <w:t>web section that regroups and expands info around sharing more 'social' information</w:t>
      </w:r>
      <w:r>
        <w:rPr>
          <w:rFonts w:ascii="Tahoma" w:hAnsi="Tahoma" w:cs="Tahoma"/>
          <w:color w:val="000000"/>
          <w:sz w:val="20"/>
          <w:szCs w:val="20"/>
        </w:rPr>
        <w:t>...build out the good stuff we're already doing - eg, the 'Where is 'Whomsoever'" feature in recent Newsletters is excellent and might become part of the website as well.  Ideas were mentioned about other 'social' features that might be expanded on the site and in events planning.  Carol may talk about the Spring Social (April or May?) that Pam Mandel and I have advocated...I don't now recall the other social event ideas mentioned. </w:t>
      </w:r>
    </w:p>
    <w:p w:rsidR="00B60892" w:rsidRDefault="00B60892">
      <w:pPr>
        <w:pBdr>
          <w:bottom w:val="single" w:sz="6" w:space="1" w:color="auto"/>
        </w:pBdr>
        <w:rPr>
          <w:rFonts w:ascii="Tahoma" w:hAnsi="Tahoma" w:cs="Tahoma"/>
          <w:color w:val="000000"/>
          <w:sz w:val="20"/>
          <w:szCs w:val="20"/>
        </w:rPr>
      </w:pPr>
      <w:r>
        <w:rPr>
          <w:rFonts w:ascii="Tahoma" w:hAnsi="Tahoma" w:cs="Tahoma"/>
          <w:color w:val="000000"/>
          <w:sz w:val="20"/>
          <w:szCs w:val="20"/>
        </w:rPr>
        <w:t xml:space="preserve">4 - Development Dialogue at DACOR has been popular - one of DACOR's main programs and also one of UAA's main draws for new registration (also for DACOR memberships) since 2009. </w:t>
      </w:r>
      <w:r>
        <w:rPr>
          <w:rFonts w:ascii="Tahoma" w:hAnsi="Tahoma" w:cs="Tahoma"/>
          <w:i/>
          <w:iCs/>
          <w:color w:val="000000"/>
          <w:sz w:val="20"/>
          <w:szCs w:val="20"/>
        </w:rPr>
        <w:t>DDD could be much more frequent if we chose.  So far, DDD events have been ad hoc, organized by Ray Martin, John Westley, and me but we should engage a larger group of people who are joint members of UAA and DACOR.  We've not tallied joint members but DACOR staff and I estimate that DACOR includes at least 15, maybe 20, USAID alumni resident in the area. All these should be entreated to help plan DDD speakers.  </w:t>
      </w:r>
      <w:r>
        <w:rPr>
          <w:rFonts w:ascii="Tahoma" w:hAnsi="Tahoma" w:cs="Tahoma"/>
          <w:b/>
          <w:bCs/>
          <w:i/>
          <w:iCs/>
          <w:color w:val="000000"/>
          <w:sz w:val="20"/>
          <w:szCs w:val="20"/>
        </w:rPr>
        <w:t xml:space="preserve">Would one among us set up a joint-members mtg soon, say, at DACOR on a Members Day (Mondays, Thursdays)?  We could confer on developing a list of joint members' email addresses and agree one or two main DDD themes and accordingly develop a proposed speaker list and division of labor on setups for, say, the next 6 months...if each person set up only one per yr, that would help a lot. </w:t>
      </w:r>
      <w:r>
        <w:rPr>
          <w:rFonts w:ascii="Tahoma" w:hAnsi="Tahoma" w:cs="Tahoma"/>
          <w:color w:val="000000"/>
          <w:sz w:val="20"/>
          <w:szCs w:val="20"/>
        </w:rPr>
        <w:t> </w:t>
      </w:r>
    </w:p>
    <w:p w:rsidR="00B60892" w:rsidRDefault="00B60892">
      <w:pPr>
        <w:pBdr>
          <w:bottom w:val="single" w:sz="6" w:space="1" w:color="auto"/>
        </w:pBdr>
        <w:rPr>
          <w:rFonts w:ascii="Tahoma" w:hAnsi="Tahoma" w:cs="Tahoma"/>
          <w:color w:val="000000"/>
          <w:sz w:val="20"/>
          <w:szCs w:val="20"/>
        </w:rPr>
      </w:pPr>
    </w:p>
    <w:p w:rsidR="00B60892" w:rsidRDefault="00B60892">
      <w:pPr>
        <w:rPr>
          <w:rFonts w:ascii="Tahoma" w:hAnsi="Tahoma" w:cs="Tahoma"/>
          <w:b/>
          <w:bCs/>
          <w:sz w:val="20"/>
          <w:szCs w:val="20"/>
        </w:rPr>
      </w:pPr>
    </w:p>
    <w:p w:rsidR="00B60892" w:rsidRDefault="00B60892">
      <w:pPr>
        <w:pStyle w:val="Heading3"/>
      </w:pPr>
      <w:r>
        <w:t>Strengthening USAID Open Committee</w:t>
      </w:r>
    </w:p>
    <w:p w:rsidR="00B60892" w:rsidRDefault="00B60892">
      <w:pPr>
        <w:ind w:firstLine="720"/>
        <w:rPr>
          <w:rFonts w:ascii="Tahoma" w:hAnsi="Tahoma" w:cs="Tahoma"/>
          <w:sz w:val="20"/>
          <w:szCs w:val="20"/>
        </w:rPr>
      </w:pPr>
      <w:r>
        <w:rPr>
          <w:rFonts w:ascii="Tahoma" w:hAnsi="Tahoma" w:cs="Tahoma"/>
          <w:sz w:val="20"/>
          <w:szCs w:val="20"/>
        </w:rPr>
        <w:t>A small group of participants attended the Strengthening USAID Committee session.  One participant suggested that our approach to reaching DLIs might work better through organizing alumni by backstop, e.g. controllers, project development officers, technical officers, and linking them with the DLI coaches for those backstops.  “Brownbag” sessions, for instance, could be arranged by backstop, and target a specific group of DLIs and other new USAID staff.  In addition, alumni could volunteer to be available to DLIs as mentors or advisors.</w:t>
      </w:r>
    </w:p>
    <w:p w:rsidR="00B60892" w:rsidRDefault="00B60892">
      <w:pPr>
        <w:ind w:firstLine="720"/>
        <w:rPr>
          <w:rFonts w:ascii="Tahoma" w:hAnsi="Tahoma" w:cs="Tahoma"/>
          <w:sz w:val="20"/>
          <w:szCs w:val="20"/>
        </w:rPr>
      </w:pPr>
      <w:r>
        <w:rPr>
          <w:rFonts w:ascii="Tahoma" w:hAnsi="Tahoma" w:cs="Tahoma"/>
          <w:sz w:val="20"/>
          <w:szCs w:val="20"/>
        </w:rPr>
        <w:t xml:space="preserve">Overall alumni support to the Agency might be discussed with Bambi Arellano, Counselor to the Agency, Deborah Kennedy, HR, and Frank Young, the new DLI Coordinator.  We will follow up on getting a list of coaches for each backstop and their contact information, as well as the DLI training coordinators in some Bureaus. </w:t>
      </w:r>
    </w:p>
    <w:p w:rsidR="00B60892" w:rsidRDefault="00B60892">
      <w:pPr>
        <w:ind w:firstLine="720"/>
        <w:rPr>
          <w:rFonts w:ascii="Tahoma" w:hAnsi="Tahoma" w:cs="Tahoma"/>
          <w:sz w:val="20"/>
          <w:szCs w:val="20"/>
        </w:rPr>
      </w:pPr>
      <w:r>
        <w:rPr>
          <w:rFonts w:ascii="Tahoma" w:hAnsi="Tahoma" w:cs="Tahoma"/>
          <w:sz w:val="20"/>
          <w:szCs w:val="20"/>
        </w:rPr>
        <w:t xml:space="preserve">Another participant suggested that we could set up experiential panels on topics of interest to DLIs and other new staff, on topics such as dual foreign service careers, family issues and single life overseas.   Further, it was also suggested that alumni could share views of USAID from the outside -- dealing with USAID from a contractor, NGO and/or university perspective – implications for being a CTO.  </w:t>
      </w:r>
    </w:p>
    <w:p w:rsidR="00B60892" w:rsidRDefault="00B60892">
      <w:pPr>
        <w:rPr>
          <w:rFonts w:ascii="Tahoma" w:hAnsi="Tahoma" w:cs="Tahoma"/>
          <w:sz w:val="20"/>
          <w:szCs w:val="20"/>
        </w:rPr>
      </w:pPr>
      <w:r>
        <w:rPr>
          <w:rFonts w:ascii="Tahoma" w:hAnsi="Tahoma" w:cs="Tahoma"/>
          <w:sz w:val="20"/>
          <w:szCs w:val="20"/>
        </w:rPr>
        <w:t>Another suggestion was to contact DAAs in the Bureaus to provide advice to AAS Fellows and other GS and PSC staff, on regional or special topics.</w:t>
      </w:r>
    </w:p>
    <w:p w:rsidR="00B60892" w:rsidRDefault="00B60892">
      <w:pPr>
        <w:pBdr>
          <w:bottom w:val="single" w:sz="6" w:space="1" w:color="auto"/>
        </w:pBdr>
        <w:rPr>
          <w:rFonts w:ascii="Tahoma" w:hAnsi="Tahoma" w:cs="Tahoma"/>
          <w:sz w:val="20"/>
          <w:szCs w:val="20"/>
        </w:rPr>
      </w:pPr>
    </w:p>
    <w:p w:rsidR="00B60892" w:rsidRDefault="00B60892">
      <w:pPr>
        <w:pStyle w:val="Heading3"/>
        <w:rPr>
          <w:b w:val="0"/>
          <w:bCs w:val="0"/>
          <w:color w:val="auto"/>
        </w:rPr>
      </w:pPr>
    </w:p>
    <w:p w:rsidR="00B60892" w:rsidRDefault="00B60892">
      <w:pPr>
        <w:pStyle w:val="Heading3"/>
      </w:pPr>
      <w:r>
        <w:t>UAA Membership Committee Discussion</w:t>
      </w:r>
    </w:p>
    <w:p w:rsidR="00B60892" w:rsidRDefault="00B60892">
      <w:pPr>
        <w:rPr>
          <w:rFonts w:ascii="Tahoma" w:hAnsi="Tahoma" w:cs="Tahoma"/>
          <w:sz w:val="20"/>
          <w:szCs w:val="20"/>
        </w:rPr>
      </w:pPr>
      <w:r>
        <w:rPr>
          <w:rFonts w:ascii="Tahoma" w:hAnsi="Tahoma" w:cs="Tahoma"/>
          <w:sz w:val="20"/>
          <w:szCs w:val="20"/>
        </w:rPr>
        <w:t>Participants: Gary Bisson, Margaret Carpenter, Paula Goddard, Charles Habis, Don Soules, Nancy Tumavick, and notes from Phil Church who was not able to attend.</w:t>
      </w:r>
    </w:p>
    <w:p w:rsidR="00B60892" w:rsidRDefault="00B60892">
      <w:pPr>
        <w:rPr>
          <w:rFonts w:ascii="Tahoma" w:hAnsi="Tahoma" w:cs="Tahoma"/>
          <w:sz w:val="20"/>
          <w:szCs w:val="20"/>
        </w:rPr>
      </w:pPr>
      <w:r>
        <w:rPr>
          <w:rFonts w:ascii="Tahoma" w:hAnsi="Tahoma" w:cs="Tahoma"/>
          <w:sz w:val="20"/>
          <w:szCs w:val="20"/>
        </w:rPr>
        <w:t>Following are major points made by the Committee for further discussion and action:</w:t>
      </w:r>
    </w:p>
    <w:p w:rsidR="00B60892" w:rsidRDefault="00B60892">
      <w:pPr>
        <w:pStyle w:val="ListParagraph"/>
        <w:numPr>
          <w:ilvl w:val="0"/>
          <w:numId w:val="1"/>
        </w:numPr>
        <w:rPr>
          <w:rFonts w:ascii="Tahoma" w:hAnsi="Tahoma" w:cs="Tahoma"/>
          <w:sz w:val="20"/>
          <w:szCs w:val="20"/>
        </w:rPr>
      </w:pPr>
      <w:r>
        <w:rPr>
          <w:rFonts w:ascii="Tahoma" w:hAnsi="Tahoma" w:cs="Tahoma"/>
          <w:sz w:val="20"/>
          <w:szCs w:val="20"/>
        </w:rPr>
        <w:t xml:space="preserve">We need to grow membership overall, but especially create incentives for members to become contributors.   Since most benefits (such as access to the directory) are open to non-contributing members, the right to vote in the annual Board elections is the only current incentive to become a contributor.  </w:t>
      </w:r>
    </w:p>
    <w:p w:rsidR="00B60892" w:rsidRDefault="00B60892">
      <w:pPr>
        <w:pStyle w:val="ListParagraph"/>
        <w:numPr>
          <w:ilvl w:val="0"/>
          <w:numId w:val="1"/>
        </w:numPr>
        <w:rPr>
          <w:rFonts w:ascii="Tahoma" w:hAnsi="Tahoma" w:cs="Tahoma"/>
          <w:sz w:val="20"/>
          <w:szCs w:val="20"/>
        </w:rPr>
      </w:pPr>
      <w:r>
        <w:rPr>
          <w:rFonts w:ascii="Tahoma" w:hAnsi="Tahoma" w:cs="Tahoma"/>
          <w:sz w:val="20"/>
          <w:szCs w:val="20"/>
        </w:rPr>
        <w:t xml:space="preserve">We therefore need to identify/expand offerings that would be limited to contributing members in the future, such access to the Alumni Directory and the Newsletter.  </w:t>
      </w:r>
    </w:p>
    <w:p w:rsidR="00B60892" w:rsidRDefault="00B60892">
      <w:pPr>
        <w:pStyle w:val="ListParagraph"/>
        <w:numPr>
          <w:ilvl w:val="0"/>
          <w:numId w:val="1"/>
        </w:numPr>
        <w:rPr>
          <w:rFonts w:ascii="Tahoma" w:hAnsi="Tahoma" w:cs="Tahoma"/>
          <w:sz w:val="20"/>
          <w:szCs w:val="20"/>
        </w:rPr>
      </w:pPr>
      <w:r>
        <w:rPr>
          <w:rFonts w:ascii="Tahoma" w:hAnsi="Tahoma" w:cs="Tahoma"/>
          <w:sz w:val="20"/>
          <w:szCs w:val="20"/>
        </w:rPr>
        <w:t xml:space="preserve">Additional suggestions to encourage contributing members included offering: </w:t>
      </w:r>
    </w:p>
    <w:p w:rsidR="00B60892" w:rsidRDefault="00B60892">
      <w:pPr>
        <w:pStyle w:val="NoSpacing"/>
        <w:rPr>
          <w:rFonts w:ascii="Tahoma" w:hAnsi="Tahoma" w:cs="Tahoma"/>
          <w:sz w:val="20"/>
          <w:szCs w:val="20"/>
        </w:rPr>
      </w:pPr>
      <w:r>
        <w:tab/>
      </w:r>
      <w:r>
        <w:rPr>
          <w:rFonts w:ascii="Tahoma" w:hAnsi="Tahoma" w:cs="Tahoma"/>
          <w:sz w:val="20"/>
          <w:szCs w:val="20"/>
        </w:rPr>
        <w:t xml:space="preserve">-Discounted rate for AGM attendance (e.g., $40 for contributors and $50 for others), </w:t>
      </w:r>
    </w:p>
    <w:p w:rsidR="00B60892" w:rsidRDefault="00B60892">
      <w:pPr>
        <w:pStyle w:val="NoSpacing"/>
        <w:ind w:firstLine="720"/>
        <w:rPr>
          <w:rFonts w:ascii="Tahoma" w:hAnsi="Tahoma" w:cs="Tahoma"/>
          <w:sz w:val="20"/>
          <w:szCs w:val="20"/>
        </w:rPr>
      </w:pPr>
      <w:r>
        <w:rPr>
          <w:rFonts w:ascii="Tahoma" w:hAnsi="Tahoma" w:cs="Tahoma"/>
          <w:sz w:val="20"/>
          <w:szCs w:val="20"/>
        </w:rPr>
        <w:t xml:space="preserve">-Free copies of the JB book which UAA hopes to print and distribute, </w:t>
      </w:r>
    </w:p>
    <w:p w:rsidR="00B60892" w:rsidRDefault="00B60892">
      <w:pPr>
        <w:pStyle w:val="NoSpacing"/>
        <w:rPr>
          <w:rFonts w:ascii="Tahoma" w:hAnsi="Tahoma" w:cs="Tahoma"/>
          <w:sz w:val="20"/>
          <w:szCs w:val="20"/>
        </w:rPr>
      </w:pPr>
      <w:r>
        <w:rPr>
          <w:rFonts w:ascii="Tahoma" w:hAnsi="Tahoma" w:cs="Tahoma"/>
          <w:sz w:val="20"/>
          <w:szCs w:val="20"/>
        </w:rPr>
        <w:tab/>
        <w:t>-Access to the RRB equivalent to State Dept access for retirees,</w:t>
      </w:r>
    </w:p>
    <w:p w:rsidR="00B60892" w:rsidRDefault="00B60892">
      <w:pPr>
        <w:pStyle w:val="NoSpacing"/>
        <w:rPr>
          <w:rFonts w:ascii="Tahoma" w:hAnsi="Tahoma" w:cs="Tahoma"/>
          <w:sz w:val="20"/>
          <w:szCs w:val="20"/>
        </w:rPr>
      </w:pPr>
      <w:r>
        <w:rPr>
          <w:rFonts w:ascii="Tahoma" w:hAnsi="Tahoma" w:cs="Tahoma"/>
          <w:sz w:val="20"/>
          <w:szCs w:val="20"/>
        </w:rPr>
        <w:tab/>
        <w:t>-Discounted membership contributions for those outside the Beltway</w:t>
      </w:r>
    </w:p>
    <w:p w:rsidR="00B60892" w:rsidRDefault="00B60892">
      <w:pPr>
        <w:pStyle w:val="NoSpacing"/>
      </w:pPr>
    </w:p>
    <w:p w:rsidR="00B60892" w:rsidRDefault="00B60892">
      <w:pPr>
        <w:pStyle w:val="ListParagraph"/>
        <w:numPr>
          <w:ilvl w:val="0"/>
          <w:numId w:val="1"/>
        </w:numPr>
        <w:rPr>
          <w:rFonts w:ascii="Tahoma" w:hAnsi="Tahoma" w:cs="Tahoma"/>
          <w:sz w:val="20"/>
          <w:szCs w:val="20"/>
        </w:rPr>
      </w:pPr>
      <w:r>
        <w:rPr>
          <w:rFonts w:ascii="Tahoma" w:hAnsi="Tahoma" w:cs="Tahoma"/>
          <w:sz w:val="20"/>
          <w:szCs w:val="20"/>
        </w:rPr>
        <w:t xml:space="preserve">Expand membership outside the Beltway: </w:t>
      </w:r>
    </w:p>
    <w:p w:rsidR="00B60892" w:rsidRDefault="00B60892">
      <w:pPr>
        <w:pStyle w:val="NoSpacing"/>
        <w:ind w:firstLine="720"/>
        <w:rPr>
          <w:rFonts w:ascii="Tahoma" w:hAnsi="Tahoma" w:cs="Tahoma"/>
          <w:sz w:val="20"/>
          <w:szCs w:val="20"/>
        </w:rPr>
      </w:pPr>
      <w:r>
        <w:rPr>
          <w:rFonts w:ascii="Tahoma" w:hAnsi="Tahoma" w:cs="Tahoma"/>
          <w:sz w:val="20"/>
          <w:szCs w:val="20"/>
        </w:rPr>
        <w:t>-Efforts to encourage US "regional" Alumni gatherings and publicize them in the Newsletter,</w:t>
      </w:r>
    </w:p>
    <w:p w:rsidR="00B60892" w:rsidRDefault="00B60892">
      <w:pPr>
        <w:pStyle w:val="NoSpacing"/>
        <w:ind w:firstLine="720"/>
        <w:rPr>
          <w:rFonts w:ascii="Tahoma" w:hAnsi="Tahoma" w:cs="Tahoma"/>
          <w:sz w:val="20"/>
          <w:szCs w:val="20"/>
        </w:rPr>
      </w:pPr>
      <w:r>
        <w:rPr>
          <w:rFonts w:ascii="Tahoma" w:hAnsi="Tahoma" w:cs="Tahoma"/>
          <w:sz w:val="20"/>
          <w:szCs w:val="20"/>
        </w:rPr>
        <w:t>-Pilot non-US based groups with retirees such as Guatemala, DR, and Honduras which could:</w:t>
      </w:r>
    </w:p>
    <w:p w:rsidR="00B60892" w:rsidRDefault="00B60892">
      <w:pPr>
        <w:pStyle w:val="NoSpacing"/>
        <w:rPr>
          <w:rFonts w:ascii="Tahoma" w:hAnsi="Tahoma" w:cs="Tahoma"/>
          <w:sz w:val="20"/>
          <w:szCs w:val="20"/>
        </w:rPr>
      </w:pPr>
      <w:r>
        <w:rPr>
          <w:rFonts w:ascii="Tahoma" w:hAnsi="Tahoma" w:cs="Tahoma"/>
          <w:sz w:val="20"/>
          <w:szCs w:val="20"/>
        </w:rPr>
        <w:t xml:space="preserve"> </w:t>
      </w:r>
      <w:r>
        <w:rPr>
          <w:rFonts w:ascii="Tahoma" w:hAnsi="Tahoma" w:cs="Tahoma"/>
          <w:sz w:val="20"/>
          <w:szCs w:val="20"/>
        </w:rPr>
        <w:tab/>
        <w:t xml:space="preserve">-Build UAA overseas membership </w:t>
      </w:r>
    </w:p>
    <w:p w:rsidR="00B60892" w:rsidRDefault="00B60892">
      <w:pPr>
        <w:pStyle w:val="NoSpacing"/>
        <w:rPr>
          <w:rFonts w:ascii="Tahoma" w:hAnsi="Tahoma" w:cs="Tahoma"/>
          <w:sz w:val="20"/>
          <w:szCs w:val="20"/>
        </w:rPr>
      </w:pPr>
      <w:r>
        <w:rPr>
          <w:rFonts w:ascii="Tahoma" w:hAnsi="Tahoma" w:cs="Tahoma"/>
          <w:sz w:val="20"/>
          <w:szCs w:val="20"/>
        </w:rPr>
        <w:tab/>
        <w:t>-Serve as liaison with UAA/US</w:t>
      </w:r>
    </w:p>
    <w:p w:rsidR="00B60892" w:rsidRDefault="00B60892">
      <w:pPr>
        <w:pStyle w:val="NoSpacing"/>
        <w:rPr>
          <w:rFonts w:ascii="Tahoma" w:hAnsi="Tahoma" w:cs="Tahoma"/>
          <w:sz w:val="20"/>
          <w:szCs w:val="20"/>
        </w:rPr>
      </w:pPr>
      <w:r>
        <w:rPr>
          <w:rFonts w:ascii="Tahoma" w:hAnsi="Tahoma" w:cs="Tahoma"/>
          <w:sz w:val="20"/>
          <w:szCs w:val="20"/>
        </w:rPr>
        <w:tab/>
        <w:t>-Organize other US and FSN retirees in those countries</w:t>
      </w:r>
    </w:p>
    <w:p w:rsidR="00B60892" w:rsidRDefault="00B60892">
      <w:pPr>
        <w:pStyle w:val="NoSpacing"/>
        <w:rPr>
          <w:rFonts w:ascii="Tahoma" w:hAnsi="Tahoma" w:cs="Tahoma"/>
          <w:sz w:val="20"/>
          <w:szCs w:val="20"/>
        </w:rPr>
      </w:pPr>
      <w:r>
        <w:rPr>
          <w:rFonts w:ascii="Tahoma" w:hAnsi="Tahoma" w:cs="Tahoma"/>
          <w:sz w:val="20"/>
          <w:szCs w:val="20"/>
        </w:rPr>
        <w:tab/>
        <w:t xml:space="preserve">-Assist/host other UAA members as visitors (Phil Church offered to pursue this suggestion) </w:t>
      </w:r>
    </w:p>
    <w:p w:rsidR="00B60892" w:rsidRDefault="00B60892">
      <w:pPr>
        <w:pStyle w:val="NoSpacing"/>
        <w:ind w:firstLine="720"/>
        <w:rPr>
          <w:rFonts w:ascii="Tahoma" w:hAnsi="Tahoma" w:cs="Tahoma"/>
          <w:sz w:val="20"/>
          <w:szCs w:val="20"/>
        </w:rPr>
      </w:pPr>
      <w:r>
        <w:rPr>
          <w:rFonts w:ascii="Tahoma" w:hAnsi="Tahoma" w:cs="Tahoma"/>
          <w:sz w:val="20"/>
          <w:szCs w:val="20"/>
        </w:rPr>
        <w:t>-Form groups around country experience such as DH, FSLs and PSCs who served in Afghanistan</w:t>
      </w:r>
    </w:p>
    <w:p w:rsidR="00B60892" w:rsidRDefault="00B60892">
      <w:pPr>
        <w:pStyle w:val="NoSpacing"/>
        <w:ind w:firstLine="720"/>
      </w:pPr>
    </w:p>
    <w:p w:rsidR="00B60892" w:rsidRDefault="00B60892">
      <w:pPr>
        <w:pStyle w:val="ListParagraph"/>
        <w:numPr>
          <w:ilvl w:val="0"/>
          <w:numId w:val="1"/>
        </w:numPr>
        <w:rPr>
          <w:rFonts w:ascii="Tahoma" w:hAnsi="Tahoma" w:cs="Tahoma"/>
          <w:sz w:val="20"/>
          <w:szCs w:val="20"/>
        </w:rPr>
      </w:pPr>
      <w:r>
        <w:rPr>
          <w:rFonts w:ascii="Tahoma" w:hAnsi="Tahoma" w:cs="Tahoma"/>
          <w:sz w:val="20"/>
          <w:szCs w:val="20"/>
        </w:rPr>
        <w:t>Revisit the question of different levels of member contributions such as:</w:t>
      </w:r>
    </w:p>
    <w:p w:rsidR="00B60892" w:rsidRDefault="00B60892">
      <w:pPr>
        <w:pStyle w:val="NoSpacing"/>
        <w:ind w:left="720"/>
        <w:rPr>
          <w:rFonts w:ascii="Tahoma" w:hAnsi="Tahoma" w:cs="Tahoma"/>
          <w:sz w:val="20"/>
          <w:szCs w:val="20"/>
        </w:rPr>
      </w:pPr>
      <w:r>
        <w:rPr>
          <w:rFonts w:ascii="Tahoma" w:hAnsi="Tahoma" w:cs="Tahoma"/>
          <w:sz w:val="20"/>
          <w:szCs w:val="20"/>
        </w:rPr>
        <w:t>-$75 for "inside Beltway"</w:t>
      </w:r>
    </w:p>
    <w:p w:rsidR="00B60892" w:rsidRDefault="00B60892">
      <w:pPr>
        <w:pStyle w:val="NoSpacing"/>
        <w:ind w:left="720"/>
        <w:rPr>
          <w:rFonts w:ascii="Tahoma" w:hAnsi="Tahoma" w:cs="Tahoma"/>
          <w:sz w:val="20"/>
          <w:szCs w:val="20"/>
        </w:rPr>
      </w:pPr>
      <w:r>
        <w:rPr>
          <w:rFonts w:ascii="Tahoma" w:hAnsi="Tahoma" w:cs="Tahoma"/>
          <w:sz w:val="20"/>
          <w:szCs w:val="20"/>
        </w:rPr>
        <w:t>-$50 for "outside Beltway"</w:t>
      </w:r>
    </w:p>
    <w:p w:rsidR="00B60892" w:rsidRDefault="00B60892">
      <w:pPr>
        <w:pStyle w:val="NoSpacing"/>
        <w:ind w:left="720"/>
        <w:rPr>
          <w:rFonts w:ascii="Tahoma" w:hAnsi="Tahoma" w:cs="Tahoma"/>
          <w:sz w:val="20"/>
          <w:szCs w:val="20"/>
        </w:rPr>
      </w:pPr>
      <w:r>
        <w:rPr>
          <w:rFonts w:ascii="Tahoma" w:hAnsi="Tahoma" w:cs="Tahoma"/>
          <w:sz w:val="20"/>
          <w:szCs w:val="20"/>
        </w:rPr>
        <w:t>-$25 for overseas and FSNs regardless of location</w:t>
      </w:r>
    </w:p>
    <w:p w:rsidR="00B60892" w:rsidRDefault="00B60892">
      <w:pPr>
        <w:pStyle w:val="NoSpacing"/>
        <w:ind w:left="720"/>
      </w:pPr>
      <w:r>
        <w:rPr>
          <w:rFonts w:ascii="Tahoma" w:hAnsi="Tahoma" w:cs="Tahoma"/>
          <w:sz w:val="20"/>
          <w:szCs w:val="20"/>
        </w:rPr>
        <w:t>-Some sort of special rate for tandem couples, scaled by location</w:t>
      </w:r>
    </w:p>
    <w:p w:rsidR="00B60892" w:rsidRDefault="00B60892">
      <w:pPr>
        <w:pStyle w:val="ListParagraph"/>
        <w:rPr>
          <w:rFonts w:ascii="Tahoma" w:hAnsi="Tahoma" w:cs="Tahoma"/>
          <w:sz w:val="20"/>
          <w:szCs w:val="20"/>
        </w:rPr>
      </w:pPr>
    </w:p>
    <w:p w:rsidR="00B60892" w:rsidRDefault="00B60892">
      <w:pPr>
        <w:rPr>
          <w:rFonts w:ascii="Tahoma" w:hAnsi="Tahoma" w:cs="Tahoma"/>
          <w:sz w:val="20"/>
          <w:szCs w:val="20"/>
        </w:rPr>
      </w:pPr>
      <w:r>
        <w:rPr>
          <w:rFonts w:ascii="Tahoma" w:hAnsi="Tahoma" w:cs="Tahoma"/>
          <w:sz w:val="20"/>
          <w:szCs w:val="20"/>
        </w:rPr>
        <w:t>NTumavick:  10/24/11</w:t>
      </w:r>
    </w:p>
    <w:p w:rsidR="00B60892" w:rsidRDefault="00B60892">
      <w:pPr>
        <w:pBdr>
          <w:bottom w:val="single" w:sz="6" w:space="1" w:color="auto"/>
        </w:pBdr>
        <w:rPr>
          <w:rFonts w:ascii="Tahoma" w:hAnsi="Tahoma" w:cs="Tahoma"/>
          <w:sz w:val="20"/>
          <w:szCs w:val="20"/>
        </w:rPr>
      </w:pPr>
      <w:r>
        <w:rPr>
          <w:rFonts w:ascii="Tahoma" w:hAnsi="Tahoma" w:cs="Tahoma"/>
          <w:sz w:val="20"/>
          <w:szCs w:val="20"/>
        </w:rPr>
        <w:br w:type="page"/>
      </w:r>
    </w:p>
    <w:p w:rsidR="00B60892" w:rsidRDefault="00B60892">
      <w:pPr>
        <w:rPr>
          <w:rFonts w:ascii="Tahoma" w:hAnsi="Tahoma" w:cs="Tahoma"/>
          <w:color w:val="008080"/>
          <w:sz w:val="20"/>
          <w:szCs w:val="20"/>
        </w:rPr>
      </w:pPr>
    </w:p>
    <w:p w:rsidR="00B60892" w:rsidRDefault="00B60892">
      <w:pPr>
        <w:jc w:val="center"/>
        <w:rPr>
          <w:rFonts w:ascii="Tahoma" w:hAnsi="Tahoma" w:cs="Tahoma"/>
          <w:color w:val="000000"/>
          <w:sz w:val="20"/>
          <w:szCs w:val="20"/>
        </w:rPr>
      </w:pPr>
      <w:r>
        <w:rPr>
          <w:rFonts w:ascii="Tahoma" w:hAnsi="Tahoma" w:cs="Tahoma"/>
          <w:b/>
          <w:bCs/>
          <w:color w:val="008080"/>
          <w:sz w:val="20"/>
          <w:szCs w:val="20"/>
        </w:rPr>
        <w:t>PUBLIC OUTREACH COMMITTEE</w:t>
      </w:r>
    </w:p>
    <w:p w:rsidR="00B60892" w:rsidRDefault="00B60892">
      <w:pPr>
        <w:pStyle w:val="BodyText2"/>
      </w:pPr>
      <w:r>
        <w:t>1.     We should create a mechanism for sharing our (relevant) speeches, syllabi  and powerpoints with others in the Speakers’ Bureau.  (Ann will ask the intern and website group whether this is something we could do through the website)</w:t>
      </w:r>
    </w:p>
    <w:p w:rsidR="00B60892" w:rsidRDefault="00B60892">
      <w:pPr>
        <w:ind w:hanging="360"/>
        <w:rPr>
          <w:rFonts w:ascii="Tahoma" w:hAnsi="Tahoma" w:cs="Tahoma"/>
          <w:color w:val="000000"/>
          <w:sz w:val="20"/>
          <w:szCs w:val="20"/>
        </w:rPr>
      </w:pPr>
      <w:r>
        <w:rPr>
          <w:rFonts w:ascii="Tahoma" w:hAnsi="Tahoma" w:cs="Tahoma"/>
          <w:color w:val="000000"/>
          <w:sz w:val="20"/>
          <w:szCs w:val="20"/>
        </w:rPr>
        <w:t>2.      We should once again consider seeking a grant to support the work of the outreach committee.  (Who?  Hewlett and Gates Foundations were both mentioned).</w:t>
      </w:r>
    </w:p>
    <w:p w:rsidR="00B60892" w:rsidRDefault="00B60892">
      <w:pPr>
        <w:ind w:hanging="360"/>
        <w:rPr>
          <w:rFonts w:ascii="Tahoma" w:hAnsi="Tahoma" w:cs="Tahoma"/>
          <w:color w:val="000000"/>
          <w:sz w:val="20"/>
          <w:szCs w:val="20"/>
        </w:rPr>
      </w:pPr>
      <w:r>
        <w:rPr>
          <w:rFonts w:ascii="Tahoma" w:hAnsi="Tahoma" w:cs="Tahoma"/>
          <w:color w:val="000000"/>
          <w:sz w:val="20"/>
          <w:szCs w:val="20"/>
        </w:rPr>
        <w:t>3.      The UAA should have a Facebook page to enable easier communications among members.  (Who has the knowledge/skills to take a lead on this?)</w:t>
      </w:r>
    </w:p>
    <w:p w:rsidR="00B60892" w:rsidRDefault="00B60892">
      <w:pPr>
        <w:ind w:hanging="360"/>
        <w:rPr>
          <w:rFonts w:ascii="Tahoma" w:hAnsi="Tahoma" w:cs="Tahoma"/>
          <w:sz w:val="20"/>
          <w:szCs w:val="20"/>
        </w:rPr>
      </w:pPr>
      <w:r>
        <w:rPr>
          <w:rFonts w:ascii="Tahoma" w:hAnsi="Tahoma" w:cs="Tahoma"/>
          <w:color w:val="000000"/>
          <w:sz w:val="20"/>
          <w:szCs w:val="20"/>
        </w:rPr>
        <w:t>4.      There was strong interest in building on the work John Scales has done with retirement communities.  We need to see if there is a national association of such communities, and also reach out the Roads Scholars (formerly Elderhostel) program.</w:t>
      </w:r>
      <w:r>
        <w:rPr>
          <w:rFonts w:ascii="Tahoma" w:hAnsi="Tahoma" w:cs="Tahoma"/>
          <w:sz w:val="20"/>
          <w:szCs w:val="20"/>
        </w:rPr>
        <w:t xml:space="preserve"> One good source is the Osher Foundation, which focuses on life-long learning. At </w:t>
      </w:r>
      <w:hyperlink r:id="rId6" w:history="1">
        <w:r>
          <w:rPr>
            <w:rStyle w:val="Hyperlink"/>
            <w:rFonts w:ascii="Tahoma" w:hAnsi="Tahoma" w:cs="Tahoma"/>
            <w:sz w:val="20"/>
            <w:szCs w:val="20"/>
          </w:rPr>
          <w:t>www.Osherfoundation.org</w:t>
        </w:r>
      </w:hyperlink>
      <w:r>
        <w:rPr>
          <w:rFonts w:ascii="Tahoma" w:hAnsi="Tahoma" w:cs="Tahoma"/>
          <w:sz w:val="20"/>
          <w:szCs w:val="20"/>
        </w:rPr>
        <w:t xml:space="preserve">  there is a list of programs nationally. Johns Hopkins, where several UAA alumni have spoken, is a member. Maybe someone could develop that list and then send it to our Speakers Bureau and let them make their own contacts.  (Whether it is desirable to contact the Foundation centrally is something we could discuss at our next meeting.).</w:t>
      </w:r>
    </w:p>
    <w:p w:rsidR="00B60892" w:rsidRDefault="00B60892">
      <w:pPr>
        <w:ind w:hanging="360"/>
        <w:rPr>
          <w:rFonts w:ascii="Tahoma" w:hAnsi="Tahoma" w:cs="Tahoma"/>
          <w:color w:val="000000"/>
          <w:sz w:val="20"/>
          <w:szCs w:val="20"/>
        </w:rPr>
      </w:pPr>
      <w:r>
        <w:rPr>
          <w:rFonts w:ascii="Tahoma" w:hAnsi="Tahoma" w:cs="Tahoma"/>
          <w:color w:val="000000"/>
          <w:sz w:val="20"/>
          <w:szCs w:val="20"/>
        </w:rPr>
        <w:t>5.     It is time to test our Speakers Bureau on Rotary Clubs.  (Perhaps Larry Heilman can assist us in this)</w:t>
      </w:r>
    </w:p>
    <w:p w:rsidR="00B60892" w:rsidRDefault="00B60892">
      <w:pPr>
        <w:ind w:hanging="360"/>
        <w:rPr>
          <w:rFonts w:ascii="Tahoma" w:hAnsi="Tahoma" w:cs="Tahoma"/>
          <w:color w:val="000000"/>
          <w:sz w:val="20"/>
          <w:szCs w:val="20"/>
        </w:rPr>
      </w:pPr>
      <w:r>
        <w:rPr>
          <w:rFonts w:ascii="Tahoma" w:hAnsi="Tahoma" w:cs="Tahoma"/>
          <w:color w:val="000000"/>
          <w:sz w:val="20"/>
          <w:szCs w:val="20"/>
        </w:rPr>
        <w:t>6.       We thought it would be useful to see how other Speakers Bureaus handle such matters as publicity and quality control.  The Fulbright Association, AARP, AFSA and Peace Corps all are actively engaged in speakers programs.</w:t>
      </w:r>
    </w:p>
    <w:p w:rsidR="00B60892" w:rsidRDefault="00B60892">
      <w:pPr>
        <w:ind w:hanging="360"/>
        <w:rPr>
          <w:rFonts w:ascii="Tahoma" w:hAnsi="Tahoma" w:cs="Tahoma"/>
          <w:color w:val="000000"/>
          <w:sz w:val="20"/>
          <w:szCs w:val="20"/>
        </w:rPr>
      </w:pPr>
      <w:r>
        <w:rPr>
          <w:rFonts w:ascii="Tahoma" w:hAnsi="Tahoma" w:cs="Tahoma"/>
          <w:color w:val="000000"/>
          <w:sz w:val="20"/>
          <w:szCs w:val="20"/>
        </w:rPr>
        <w:t>7.       The grassroots organization, RESULTS, was also mentioned as a model.  Local members are expected to write to their representatives about key issues of poverty and underdevelopment on a regular basis, and are given the tools to do so.</w:t>
      </w:r>
    </w:p>
    <w:p w:rsidR="00B60892" w:rsidRDefault="00B60892">
      <w:pPr>
        <w:ind w:hanging="360"/>
        <w:rPr>
          <w:rFonts w:ascii="Tahoma" w:hAnsi="Tahoma" w:cs="Tahoma"/>
          <w:color w:val="000000"/>
          <w:sz w:val="20"/>
          <w:szCs w:val="20"/>
        </w:rPr>
      </w:pPr>
      <w:r>
        <w:rPr>
          <w:rFonts w:ascii="Tahoma" w:hAnsi="Tahoma" w:cs="Tahoma"/>
          <w:color w:val="000000"/>
          <w:sz w:val="20"/>
          <w:szCs w:val="20"/>
        </w:rPr>
        <w:t>8.       We were reminded that virtually every community in the US has adult learning programs, and that UAA speakers are likely to be eagerly received.  Many of us are probably already speaking to such groups, but it might be useful to canvass the UAA to get a better sense of this.</w:t>
      </w:r>
    </w:p>
    <w:p w:rsidR="00B60892" w:rsidRDefault="00B60892">
      <w:pPr>
        <w:rPr>
          <w:rFonts w:ascii="Tahoma" w:hAnsi="Tahoma" w:cs="Tahoma"/>
          <w:sz w:val="20"/>
          <w:szCs w:val="20"/>
        </w:rPr>
      </w:pPr>
      <w:r>
        <w:rPr>
          <w:rFonts w:ascii="Tahoma" w:hAnsi="Tahoma" w:cs="Tahoma"/>
          <w:color w:val="000000"/>
          <w:sz w:val="20"/>
          <w:szCs w:val="20"/>
        </w:rPr>
        <w:t xml:space="preserve">9.  We should also try to  place articles about UAA in publications, e.g. AARP and the Business Civic Leadership Center </w:t>
      </w:r>
      <w:hyperlink r:id="rId7" w:history="1">
        <w:r>
          <w:rPr>
            <w:rStyle w:val="Hyperlink"/>
            <w:rFonts w:ascii="Tahoma" w:hAnsi="Tahoma" w:cs="Tahoma"/>
            <w:sz w:val="20"/>
            <w:szCs w:val="20"/>
          </w:rPr>
          <w:t>WWW.USChamber.com/BCLC</w:t>
        </w:r>
      </w:hyperlink>
      <w:r>
        <w:rPr>
          <w:rFonts w:ascii="Tahoma" w:hAnsi="Tahoma" w:cs="Tahoma"/>
          <w:color w:val="000000"/>
          <w:sz w:val="20"/>
          <w:szCs w:val="20"/>
        </w:rPr>
        <w:t xml:space="preserve"> site.</w:t>
      </w:r>
    </w:p>
    <w:sectPr w:rsidR="00B60892" w:rsidSect="00B608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842B2"/>
    <w:multiLevelType w:val="hybridMultilevel"/>
    <w:tmpl w:val="56DA6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0892"/>
    <w:rsid w:val="00B608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Followed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shd w:val="clear" w:color="auto" w:fill="FFFFFF"/>
      <w:jc w:val="center"/>
      <w:outlineLvl w:val="0"/>
    </w:pPr>
    <w:rPr>
      <w:rFonts w:ascii="Tahoma" w:hAnsi="Tahoma" w:cs="Tahoma"/>
      <w:b/>
      <w:bCs/>
      <w:color w:val="008080"/>
      <w:sz w:val="20"/>
      <w:szCs w:val="20"/>
    </w:rPr>
  </w:style>
  <w:style w:type="paragraph" w:styleId="Heading2">
    <w:name w:val="heading 2"/>
    <w:basedOn w:val="Normal"/>
    <w:link w:val="Heading2Char"/>
    <w:uiPriority w:val="99"/>
    <w:qFormat/>
    <w:pPr>
      <w:spacing w:before="100" w:beforeAutospacing="1" w:after="100" w:afterAutospacing="1" w:line="240" w:lineRule="auto"/>
      <w:outlineLvl w:val="1"/>
    </w:pPr>
    <w:rPr>
      <w:rFonts w:ascii="Arial Unicode MS" w:hAnsi="Arial Unicode MS" w:cs="Arial Unicode MS"/>
      <w:b/>
      <w:bCs/>
      <w:sz w:val="36"/>
      <w:szCs w:val="36"/>
    </w:rPr>
  </w:style>
  <w:style w:type="paragraph" w:styleId="Heading3">
    <w:name w:val="heading 3"/>
    <w:basedOn w:val="Normal"/>
    <w:next w:val="Normal"/>
    <w:link w:val="Heading3Char"/>
    <w:uiPriority w:val="99"/>
    <w:qFormat/>
    <w:pPr>
      <w:keepNext/>
      <w:jc w:val="center"/>
      <w:outlineLvl w:val="2"/>
    </w:pPr>
    <w:rPr>
      <w:rFonts w:ascii="Tahoma" w:hAnsi="Tahoma" w:cs="Tahoma"/>
      <w:b/>
      <w:bCs/>
      <w:color w:val="008080"/>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8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608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60892"/>
    <w:rPr>
      <w:rFonts w:asciiTheme="majorHAnsi" w:eastAsiaTheme="majorEastAsia" w:hAnsiTheme="majorHAnsi" w:cstheme="majorBidi"/>
      <w:b/>
      <w:bCs/>
      <w:sz w:val="26"/>
      <w:szCs w:val="26"/>
    </w:rPr>
  </w:style>
  <w:style w:type="paragraph" w:styleId="NoSpacing">
    <w:name w:val="No Spacing"/>
    <w:uiPriority w:val="99"/>
    <w:qFormat/>
    <w:rPr>
      <w:rFonts w:ascii="Calibri" w:hAnsi="Calibri" w:cs="Calibri"/>
    </w:rPr>
  </w:style>
  <w:style w:type="character" w:styleId="Hyperlink">
    <w:name w:val="Hyperlink"/>
    <w:basedOn w:val="DefaultParagraphFont"/>
    <w:uiPriority w:val="99"/>
    <w:rPr>
      <w:rFonts w:ascii="Times New Roman" w:hAnsi="Times New Roman" w:cs="Times New Roman"/>
      <w:color w:val="0000FF"/>
      <w:u w:val="single"/>
    </w:rPr>
  </w:style>
  <w:style w:type="character" w:customStyle="1" w:styleId="yiv581939699apple-style-span">
    <w:name w:val="yiv581939699apple-style-span"/>
    <w:basedOn w:val="DefaultParagraphFont"/>
    <w:uiPriority w:val="99"/>
    <w:rPr>
      <w:rFonts w:ascii="Times New Roman" w:hAnsi="Times New Roman" w:cs="Times New Roman"/>
    </w:rPr>
  </w:style>
  <w:style w:type="character" w:customStyle="1" w:styleId="yiv581939699style4">
    <w:name w:val="yiv581939699style4"/>
    <w:basedOn w:val="DefaultParagraphFont"/>
    <w:uiPriority w:val="99"/>
    <w:rPr>
      <w:rFonts w:ascii="Times New Roman" w:hAnsi="Times New Roman" w:cs="Times New Roman"/>
    </w:rPr>
  </w:style>
  <w:style w:type="paragraph" w:styleId="ListParagraph">
    <w:name w:val="List Paragraph"/>
    <w:basedOn w:val="Normal"/>
    <w:uiPriority w:val="99"/>
    <w:qFormat/>
    <w:pPr>
      <w:ind w:left="720"/>
    </w:pPr>
    <w:rPr>
      <w:rFonts w:eastAsia="Times New Roman"/>
    </w:rPr>
  </w:style>
  <w:style w:type="paragraph" w:styleId="BodyText2">
    <w:name w:val="Body Text 2"/>
    <w:basedOn w:val="Normal"/>
    <w:link w:val="BodyText2Char"/>
    <w:uiPriority w:val="99"/>
    <w:pPr>
      <w:ind w:hanging="360"/>
    </w:pPr>
    <w:rPr>
      <w:rFonts w:ascii="Tahoma" w:hAnsi="Tahoma" w:cs="Tahoma"/>
      <w:color w:val="000000"/>
      <w:sz w:val="20"/>
      <w:szCs w:val="20"/>
    </w:rPr>
  </w:style>
  <w:style w:type="character" w:customStyle="1" w:styleId="BodyText2Char">
    <w:name w:val="Body Text 2 Char"/>
    <w:basedOn w:val="DefaultParagraphFont"/>
    <w:link w:val="BodyText2"/>
    <w:uiPriority w:val="99"/>
    <w:semiHidden/>
    <w:rsid w:val="00B60892"/>
    <w:rPr>
      <w:rFonts w:ascii="Calibri" w:hAnsi="Calibri" w:cs="Calibri"/>
    </w:rPr>
  </w:style>
  <w:style w:type="character" w:styleId="Strong">
    <w:name w:val="Strong"/>
    <w:basedOn w:val="DefaultParagraphFont"/>
    <w:uiPriority w:val="99"/>
    <w:qFormat/>
    <w:rPr>
      <w:b/>
      <w:bCs/>
    </w:rPr>
  </w:style>
  <w:style w:type="character" w:styleId="FollowedHyperlink">
    <w:name w:val="FollowedHyperlink"/>
    <w:basedOn w:val="DefaultParagraphFont"/>
    <w:uiPriority w:val="99"/>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hamber.com/BC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herfoundation.org" TargetMode="External"/><Relationship Id="rId5" Type="http://schemas.openxmlformats.org/officeDocument/2006/relationships/hyperlink" Target="http://adst.org/about_adst.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5</Pages>
  <Words>2054</Words>
  <Characters>11708</Characters>
  <Application>Microsoft Office Outlook</Application>
  <DocSecurity>0</DocSecurity>
  <Lines>0</Lines>
  <Paragraphs>0</Paragraphs>
  <ScaleCrop>false</ScaleCrop>
  <Company>Georgetown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Policy Issues Committee</dc:title>
  <dc:subject/>
  <dc:creator>Owner</dc:creator>
  <cp:keywords/>
  <dc:description/>
  <cp:lastModifiedBy>David</cp:lastModifiedBy>
  <cp:revision>7</cp:revision>
  <dcterms:created xsi:type="dcterms:W3CDTF">2011-11-15T17:56:00Z</dcterms:created>
  <dcterms:modified xsi:type="dcterms:W3CDTF">2011-11-15T18:30:00Z</dcterms:modified>
</cp:coreProperties>
</file>