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4D" w:rsidRPr="00803D02" w:rsidRDefault="00857DFB" w:rsidP="00857DFB">
      <w:pPr>
        <w:jc w:val="both"/>
        <w:rPr>
          <w:rFonts w:ascii="Verdana" w:hAnsi="Verdana"/>
          <w:u w:val="single"/>
        </w:rPr>
      </w:pPr>
      <w:proofErr w:type="gramStart"/>
      <w:r w:rsidRPr="00803D02">
        <w:rPr>
          <w:rFonts w:ascii="Verdana" w:hAnsi="Verdana"/>
          <w:u w:val="single"/>
        </w:rPr>
        <w:t xml:space="preserve">Attachment </w:t>
      </w:r>
      <w:r w:rsidR="00803D02" w:rsidRPr="00803D02">
        <w:rPr>
          <w:rFonts w:ascii="Verdana" w:hAnsi="Verdana"/>
          <w:u w:val="single"/>
        </w:rPr>
        <w:t>3</w:t>
      </w:r>
      <w:r w:rsidR="00803D02">
        <w:rPr>
          <w:rFonts w:ascii="Verdana" w:hAnsi="Verdana"/>
          <w:u w:val="single"/>
        </w:rPr>
        <w:t>.</w:t>
      </w:r>
      <w:proofErr w:type="gramEnd"/>
      <w:r w:rsidR="00803D02">
        <w:rPr>
          <w:rFonts w:ascii="Verdana" w:hAnsi="Verdana"/>
          <w:u w:val="single"/>
        </w:rPr>
        <w:t xml:space="preserve"> </w:t>
      </w:r>
      <w:r w:rsidR="00DE35E6" w:rsidRPr="00803D02">
        <w:rPr>
          <w:rFonts w:ascii="Verdana" w:hAnsi="Verdana"/>
          <w:u w:val="single"/>
        </w:rPr>
        <w:t>Notes from panel on “Learning from the History of US Foreign Assistance 1790-1950”</w:t>
      </w:r>
    </w:p>
    <w:p w:rsidR="00DE35E6" w:rsidRPr="00857DFB" w:rsidRDefault="00DE35E6" w:rsidP="00857DFB">
      <w:pPr>
        <w:jc w:val="both"/>
        <w:rPr>
          <w:rFonts w:ascii="Verdana" w:hAnsi="Verdana"/>
        </w:rPr>
      </w:pPr>
    </w:p>
    <w:p w:rsidR="00DE35E6" w:rsidRPr="00857DFB" w:rsidRDefault="00DE35E6" w:rsidP="00857DFB">
      <w:pPr>
        <w:jc w:val="both"/>
        <w:rPr>
          <w:rFonts w:ascii="Verdana" w:hAnsi="Verdana"/>
        </w:rPr>
      </w:pPr>
      <w:r w:rsidRPr="00857DFB">
        <w:rPr>
          <w:rFonts w:ascii="Verdana" w:hAnsi="Verdana"/>
          <w:b/>
        </w:rPr>
        <w:t xml:space="preserve">John </w:t>
      </w:r>
      <w:proofErr w:type="spellStart"/>
      <w:r w:rsidRPr="00857DFB">
        <w:rPr>
          <w:rFonts w:ascii="Verdana" w:hAnsi="Verdana"/>
          <w:b/>
        </w:rPr>
        <w:t>Sanbrailo</w:t>
      </w:r>
      <w:proofErr w:type="spellEnd"/>
      <w:r w:rsidRPr="00857DFB">
        <w:rPr>
          <w:rFonts w:ascii="Verdana" w:hAnsi="Verdana"/>
        </w:rPr>
        <w:t>, speaking on “US Foreign Assistance 1789-1900,” noted that it is only recently that historians are rediscovering that the US has provided foreign assistance abroad since the founding of the country.  This assistance began with Thomas Jefferson’s promotion of democracy internationally, “extending the revolution” overseas.  Throughout the 19</w:t>
      </w:r>
      <w:r w:rsidRPr="00857DFB">
        <w:rPr>
          <w:rFonts w:ascii="Verdana" w:hAnsi="Verdana"/>
          <w:vertAlign w:val="superscript"/>
        </w:rPr>
        <w:t>th</w:t>
      </w:r>
      <w:r w:rsidRPr="00857DFB">
        <w:rPr>
          <w:rFonts w:ascii="Verdana" w:hAnsi="Verdana"/>
        </w:rPr>
        <w:t xml:space="preserve"> Century</w:t>
      </w:r>
      <w:r w:rsidR="00803D02">
        <w:rPr>
          <w:rFonts w:ascii="Verdana" w:hAnsi="Verdana"/>
        </w:rPr>
        <w:t>,</w:t>
      </w:r>
      <w:r w:rsidRPr="00857DFB">
        <w:rPr>
          <w:rFonts w:ascii="Verdana" w:hAnsi="Verdana"/>
        </w:rPr>
        <w:t xml:space="preserve"> the US provided food aid, humanitarian assistance, and technical assistance in democracy </w:t>
      </w:r>
      <w:proofErr w:type="gramStart"/>
      <w:r w:rsidRPr="00857DFB">
        <w:rPr>
          <w:rFonts w:ascii="Verdana" w:hAnsi="Verdana"/>
        </w:rPr>
        <w:t>building,</w:t>
      </w:r>
      <w:proofErr w:type="gramEnd"/>
      <w:r w:rsidRPr="00857DFB">
        <w:rPr>
          <w:rFonts w:ascii="Verdana" w:hAnsi="Verdana"/>
        </w:rPr>
        <w:t xml:space="preserve"> and institutional and infrastructure development</w:t>
      </w:r>
      <w:r w:rsidR="00A777C7" w:rsidRPr="00857DFB">
        <w:rPr>
          <w:rFonts w:ascii="Verdana" w:hAnsi="Verdana"/>
        </w:rPr>
        <w:t xml:space="preserve"> to numerous countries in Europe, Latin America, as well as to Liberia, Russia, Japan, Armenia, and India.  </w:t>
      </w:r>
      <w:proofErr w:type="spellStart"/>
      <w:r w:rsidR="00A777C7" w:rsidRPr="00857DFB">
        <w:rPr>
          <w:rFonts w:ascii="Verdana" w:hAnsi="Verdana"/>
        </w:rPr>
        <w:t>Sanbrailo</w:t>
      </w:r>
      <w:proofErr w:type="spellEnd"/>
      <w:r w:rsidR="00A777C7" w:rsidRPr="00857DFB">
        <w:rPr>
          <w:rFonts w:ascii="Verdana" w:hAnsi="Verdana"/>
        </w:rPr>
        <w:t xml:space="preserve"> concludes that foreign assistance is deeply rooted in American history, was inspired by the </w:t>
      </w:r>
      <w:r w:rsidR="00A04A50" w:rsidRPr="00857DFB">
        <w:rPr>
          <w:rFonts w:ascii="Verdana" w:hAnsi="Verdana"/>
        </w:rPr>
        <w:t xml:space="preserve">American </w:t>
      </w:r>
      <w:r w:rsidR="00857DFB">
        <w:rPr>
          <w:rFonts w:ascii="Verdana" w:hAnsi="Verdana"/>
        </w:rPr>
        <w:t>R</w:t>
      </w:r>
      <w:r w:rsidR="00A04A50" w:rsidRPr="00857DFB">
        <w:rPr>
          <w:rFonts w:ascii="Verdana" w:hAnsi="Verdana"/>
        </w:rPr>
        <w:t xml:space="preserve">evolution, and </w:t>
      </w:r>
      <w:r w:rsidR="00803D02">
        <w:rPr>
          <w:rFonts w:ascii="Verdana" w:hAnsi="Verdana"/>
        </w:rPr>
        <w:t xml:space="preserve">influenced </w:t>
      </w:r>
      <w:r w:rsidR="00A04A50" w:rsidRPr="00857DFB">
        <w:rPr>
          <w:rFonts w:ascii="Verdana" w:hAnsi="Verdana"/>
        </w:rPr>
        <w:t>by a m</w:t>
      </w:r>
      <w:r w:rsidR="00A777C7" w:rsidRPr="00857DFB">
        <w:rPr>
          <w:rFonts w:ascii="Verdana" w:hAnsi="Verdana"/>
        </w:rPr>
        <w:t>ixture of realistic and idealistic impulses.</w:t>
      </w:r>
    </w:p>
    <w:p w:rsidR="00A777C7" w:rsidRPr="00857DFB" w:rsidRDefault="00A777C7" w:rsidP="00857DFB">
      <w:pPr>
        <w:jc w:val="both"/>
        <w:rPr>
          <w:rFonts w:ascii="Verdana" w:hAnsi="Verdana"/>
        </w:rPr>
      </w:pPr>
    </w:p>
    <w:p w:rsidR="00A777C7" w:rsidRPr="00857DFB" w:rsidRDefault="00A777C7" w:rsidP="00857DFB">
      <w:pPr>
        <w:jc w:val="both"/>
        <w:rPr>
          <w:rFonts w:ascii="Verdana" w:hAnsi="Verdana"/>
        </w:rPr>
      </w:pPr>
      <w:r w:rsidRPr="00857DFB">
        <w:rPr>
          <w:rFonts w:ascii="Verdana" w:hAnsi="Verdana"/>
          <w:b/>
        </w:rPr>
        <w:t>Julia Irwin</w:t>
      </w:r>
      <w:r w:rsidRPr="00857DFB">
        <w:rPr>
          <w:rFonts w:ascii="Verdana" w:hAnsi="Verdana"/>
        </w:rPr>
        <w:t>, presenting on “US Humanitarian Assistance 1890s-WW II,” pointed out that much of US assistance was carried out by private citizens and organizations in the early 20</w:t>
      </w:r>
      <w:r w:rsidRPr="00857DFB">
        <w:rPr>
          <w:rFonts w:ascii="Verdana" w:hAnsi="Verdana"/>
          <w:vertAlign w:val="superscript"/>
        </w:rPr>
        <w:t>th</w:t>
      </w:r>
      <w:r w:rsidRPr="00857DFB">
        <w:rPr>
          <w:rFonts w:ascii="Verdana" w:hAnsi="Verdana"/>
        </w:rPr>
        <w:t xml:space="preserve"> Century, in particular by the American Red Cross</w:t>
      </w:r>
      <w:r w:rsidR="00857DFB">
        <w:rPr>
          <w:rFonts w:ascii="Verdana" w:hAnsi="Verdana"/>
        </w:rPr>
        <w:t xml:space="preserve"> (ARC)</w:t>
      </w:r>
      <w:r w:rsidRPr="00857DFB">
        <w:rPr>
          <w:rFonts w:ascii="Verdana" w:hAnsi="Verdana"/>
        </w:rPr>
        <w:t>.  In 1900</w:t>
      </w:r>
      <w:r w:rsidR="00857DFB">
        <w:rPr>
          <w:rFonts w:ascii="Verdana" w:hAnsi="Verdana"/>
        </w:rPr>
        <w:t xml:space="preserve">, </w:t>
      </w:r>
      <w:r w:rsidR="00803D02">
        <w:rPr>
          <w:rFonts w:ascii="Verdana" w:hAnsi="Verdana"/>
        </w:rPr>
        <w:t xml:space="preserve">the </w:t>
      </w:r>
      <w:r w:rsidRPr="00857DFB">
        <w:rPr>
          <w:rFonts w:ascii="Verdana" w:hAnsi="Verdana"/>
        </w:rPr>
        <w:t xml:space="preserve">ARC was granted a federal charter by Congress as the official voluntary aid association.  </w:t>
      </w:r>
      <w:r w:rsidR="00844E9B" w:rsidRPr="00857DFB">
        <w:rPr>
          <w:rFonts w:ascii="Verdana" w:hAnsi="Verdana"/>
        </w:rPr>
        <w:t xml:space="preserve">Most US Government humanitarian relief was provided via </w:t>
      </w:r>
      <w:r w:rsidR="00803D02">
        <w:rPr>
          <w:rFonts w:ascii="Verdana" w:hAnsi="Verdana"/>
        </w:rPr>
        <w:t xml:space="preserve">the </w:t>
      </w:r>
      <w:r w:rsidR="00844E9B" w:rsidRPr="00857DFB">
        <w:rPr>
          <w:rFonts w:ascii="Verdana" w:hAnsi="Verdana"/>
        </w:rPr>
        <w:t xml:space="preserve">ARC, but </w:t>
      </w:r>
      <w:r w:rsidR="00857DFB">
        <w:rPr>
          <w:rFonts w:ascii="Verdana" w:hAnsi="Verdana"/>
        </w:rPr>
        <w:t>some was done directly b</w:t>
      </w:r>
      <w:r w:rsidR="00844E9B" w:rsidRPr="00857DFB">
        <w:rPr>
          <w:rFonts w:ascii="Verdana" w:hAnsi="Verdana"/>
        </w:rPr>
        <w:t xml:space="preserve">y the USG, including the military.  </w:t>
      </w:r>
      <w:r w:rsidR="00182D90" w:rsidRPr="00857DFB">
        <w:rPr>
          <w:rFonts w:ascii="Verdana" w:hAnsi="Verdana"/>
        </w:rPr>
        <w:t xml:space="preserve">During WWI, citizens were encouraged to provide relief in the form of food, socks, bandages, and money.  In addition, people traveled to Europe to provide relief, mainly medical, as well as assistance to refugees and orphans. </w:t>
      </w:r>
      <w:r w:rsidR="00844E9B" w:rsidRPr="00857DFB">
        <w:rPr>
          <w:rFonts w:ascii="Verdana" w:hAnsi="Verdana"/>
        </w:rPr>
        <w:t xml:space="preserve">Dozens of U.S. groups, including the Salvation Army and YMCA, became involved.  </w:t>
      </w:r>
      <w:r w:rsidR="00182D90" w:rsidRPr="00857DFB">
        <w:rPr>
          <w:rFonts w:ascii="Verdana" w:hAnsi="Verdana"/>
        </w:rPr>
        <w:t>From 1919 to 1923</w:t>
      </w:r>
      <w:r w:rsidR="00803D02">
        <w:rPr>
          <w:rFonts w:ascii="Verdana" w:hAnsi="Verdana"/>
        </w:rPr>
        <w:t>,</w:t>
      </w:r>
      <w:r w:rsidR="00182D90" w:rsidRPr="00857DFB">
        <w:rPr>
          <w:rFonts w:ascii="Verdana" w:hAnsi="Verdana"/>
        </w:rPr>
        <w:t xml:space="preserve"> the </w:t>
      </w:r>
      <w:r w:rsidR="00844E9B" w:rsidRPr="00857DFB">
        <w:rPr>
          <w:rFonts w:ascii="Verdana" w:hAnsi="Verdana"/>
        </w:rPr>
        <w:t xml:space="preserve">new </w:t>
      </w:r>
      <w:r w:rsidR="00182D90" w:rsidRPr="00857DFB">
        <w:rPr>
          <w:rFonts w:ascii="Verdana" w:hAnsi="Verdana"/>
        </w:rPr>
        <w:t>USG American Relief Administration distributed food in Europe.  While the ARC remained the principal provider in the 1920s and 1930s, other relief organizat</w:t>
      </w:r>
      <w:r w:rsidR="00803D02">
        <w:rPr>
          <w:rFonts w:ascii="Verdana" w:hAnsi="Verdana"/>
        </w:rPr>
        <w:t>ions were established.  In 1942</w:t>
      </w:r>
      <w:r w:rsidR="0012354C" w:rsidRPr="00857DFB">
        <w:rPr>
          <w:rFonts w:ascii="Verdana" w:hAnsi="Verdana"/>
        </w:rPr>
        <w:t>, the Office of Foreign Relie</w:t>
      </w:r>
      <w:r w:rsidR="00803D02">
        <w:rPr>
          <w:rFonts w:ascii="Verdana" w:hAnsi="Verdana"/>
        </w:rPr>
        <w:t xml:space="preserve">f and Rehabilitation Operations </w:t>
      </w:r>
      <w:proofErr w:type="gramStart"/>
      <w:r w:rsidR="00182D90" w:rsidRPr="00857DFB">
        <w:rPr>
          <w:rFonts w:ascii="Verdana" w:hAnsi="Verdana"/>
        </w:rPr>
        <w:t>was</w:t>
      </w:r>
      <w:proofErr w:type="gramEnd"/>
      <w:r w:rsidR="00182D90" w:rsidRPr="00857DFB">
        <w:rPr>
          <w:rFonts w:ascii="Verdana" w:hAnsi="Verdana"/>
        </w:rPr>
        <w:t xml:space="preserve"> established, marking the entry of the USG as a central provider of relief.  In 1945 the USG promoted the establishment of </w:t>
      </w:r>
      <w:r w:rsidR="00844E9B" w:rsidRPr="00857DFB">
        <w:rPr>
          <w:rFonts w:ascii="Verdana" w:hAnsi="Verdana"/>
        </w:rPr>
        <w:t>and provided 70</w:t>
      </w:r>
      <w:r w:rsidR="00857DFB">
        <w:rPr>
          <w:rFonts w:ascii="Verdana" w:hAnsi="Verdana"/>
        </w:rPr>
        <w:t xml:space="preserve"> pe</w:t>
      </w:r>
      <w:r w:rsidR="00803D02">
        <w:rPr>
          <w:rFonts w:ascii="Verdana" w:hAnsi="Verdana"/>
        </w:rPr>
        <w:t>r</w:t>
      </w:r>
      <w:r w:rsidR="00857DFB">
        <w:rPr>
          <w:rFonts w:ascii="Verdana" w:hAnsi="Verdana"/>
        </w:rPr>
        <w:t xml:space="preserve">cent </w:t>
      </w:r>
      <w:r w:rsidR="00844E9B" w:rsidRPr="00857DFB">
        <w:rPr>
          <w:rFonts w:ascii="Verdana" w:hAnsi="Verdana"/>
        </w:rPr>
        <w:t xml:space="preserve">of the funding for </w:t>
      </w:r>
      <w:r w:rsidR="00182D90" w:rsidRPr="00857DFB">
        <w:rPr>
          <w:rFonts w:ascii="Verdana" w:hAnsi="Verdana"/>
        </w:rPr>
        <w:t>an international organization</w:t>
      </w:r>
      <w:r w:rsidR="0012354C" w:rsidRPr="00857DFB">
        <w:rPr>
          <w:rFonts w:ascii="Verdana" w:hAnsi="Verdana"/>
        </w:rPr>
        <w:t>, the UN Relief and Rehabilitation Administration (UNRRA)</w:t>
      </w:r>
      <w:r w:rsidR="00182D90" w:rsidRPr="00857DFB">
        <w:rPr>
          <w:rFonts w:ascii="Verdana" w:hAnsi="Verdana"/>
        </w:rPr>
        <w:t xml:space="preserve"> to provide further assistance, and in 1947 the Marshall Plan was created to provide assistance to 16 European countries.</w:t>
      </w:r>
    </w:p>
    <w:p w:rsidR="00182D90" w:rsidRPr="00857DFB" w:rsidRDefault="00182D90" w:rsidP="00857DFB">
      <w:pPr>
        <w:jc w:val="both"/>
        <w:rPr>
          <w:rFonts w:ascii="Verdana" w:hAnsi="Verdana"/>
        </w:rPr>
      </w:pPr>
    </w:p>
    <w:p w:rsidR="00182D90" w:rsidRPr="00857DFB" w:rsidRDefault="0012354C" w:rsidP="00857DFB">
      <w:pPr>
        <w:jc w:val="both"/>
        <w:rPr>
          <w:rFonts w:ascii="Verdana" w:hAnsi="Verdana"/>
        </w:rPr>
      </w:pPr>
      <w:r w:rsidRPr="00857DFB">
        <w:rPr>
          <w:rFonts w:ascii="Verdana" w:hAnsi="Verdana"/>
          <w:b/>
        </w:rPr>
        <w:t xml:space="preserve">Curt </w:t>
      </w:r>
      <w:proofErr w:type="spellStart"/>
      <w:r w:rsidRPr="00857DFB">
        <w:rPr>
          <w:rFonts w:ascii="Verdana" w:hAnsi="Verdana"/>
          <w:b/>
        </w:rPr>
        <w:t>Tarnoff</w:t>
      </w:r>
      <w:proofErr w:type="spellEnd"/>
      <w:r w:rsidR="00857DFB">
        <w:rPr>
          <w:rFonts w:ascii="Verdana" w:hAnsi="Verdana"/>
          <w:b/>
        </w:rPr>
        <w:t xml:space="preserve">, </w:t>
      </w:r>
      <w:r w:rsidR="00857DFB" w:rsidRPr="00857DFB">
        <w:rPr>
          <w:rFonts w:ascii="Verdana" w:hAnsi="Verdana"/>
        </w:rPr>
        <w:t>presenting on “The Marshall Plan”,</w:t>
      </w:r>
      <w:r w:rsidRPr="00857DFB">
        <w:rPr>
          <w:rFonts w:ascii="Verdana" w:hAnsi="Verdana"/>
        </w:rPr>
        <w:t xml:space="preserve"> outlined the </w:t>
      </w:r>
      <w:r w:rsidR="00173DBD" w:rsidRPr="00857DFB">
        <w:rPr>
          <w:rFonts w:ascii="Verdana" w:hAnsi="Verdana"/>
        </w:rPr>
        <w:t xml:space="preserve">basics of the Plan, established in 1947 to assist the recovery of the economies of 16 European countries devastated by war.  The Plan continued for </w:t>
      </w:r>
      <w:r w:rsidR="00857DFB">
        <w:rPr>
          <w:rFonts w:ascii="Verdana" w:hAnsi="Verdana"/>
        </w:rPr>
        <w:t xml:space="preserve">three </w:t>
      </w:r>
      <w:r w:rsidR="00173DBD" w:rsidRPr="00857DFB">
        <w:rPr>
          <w:rFonts w:ascii="Verdana" w:hAnsi="Verdana"/>
        </w:rPr>
        <w:t>years, after which the countries had recovered and the th</w:t>
      </w:r>
      <w:r w:rsidR="00857DFB">
        <w:rPr>
          <w:rFonts w:ascii="Verdana" w:hAnsi="Verdana"/>
        </w:rPr>
        <w:t xml:space="preserve">reat of communism had receded. </w:t>
      </w:r>
      <w:proofErr w:type="spellStart"/>
      <w:r w:rsidR="00173DBD" w:rsidRPr="00857DFB">
        <w:rPr>
          <w:rFonts w:ascii="Verdana" w:hAnsi="Verdana"/>
        </w:rPr>
        <w:t>Tarnoff</w:t>
      </w:r>
      <w:proofErr w:type="spellEnd"/>
      <w:r w:rsidR="00173DBD" w:rsidRPr="00857DFB">
        <w:rPr>
          <w:rFonts w:ascii="Verdana" w:hAnsi="Verdana"/>
        </w:rPr>
        <w:t xml:space="preserve"> noted that </w:t>
      </w:r>
      <w:r w:rsidR="00857DFB">
        <w:rPr>
          <w:rFonts w:ascii="Verdana" w:hAnsi="Verdana"/>
        </w:rPr>
        <w:t xml:space="preserve">despite vastly different </w:t>
      </w:r>
      <w:r w:rsidR="00857DFB">
        <w:rPr>
          <w:rFonts w:ascii="Verdana" w:hAnsi="Verdana"/>
        </w:rPr>
        <w:lastRenderedPageBreak/>
        <w:t xml:space="preserve">circumstances, </w:t>
      </w:r>
      <w:r w:rsidR="00173DBD" w:rsidRPr="00857DFB">
        <w:rPr>
          <w:rFonts w:ascii="Verdana" w:hAnsi="Verdana"/>
        </w:rPr>
        <w:t xml:space="preserve">“Marshall Plans” </w:t>
      </w:r>
      <w:r w:rsidR="00857DFB">
        <w:rPr>
          <w:rFonts w:ascii="Verdana" w:hAnsi="Verdana"/>
        </w:rPr>
        <w:t xml:space="preserve">have often been proposed </w:t>
      </w:r>
      <w:r w:rsidR="0080613D" w:rsidRPr="00857DFB">
        <w:rPr>
          <w:rFonts w:ascii="Verdana" w:hAnsi="Verdana"/>
        </w:rPr>
        <w:t>to resolve major difficult</w:t>
      </w:r>
      <w:r w:rsidR="00857DFB">
        <w:rPr>
          <w:rFonts w:ascii="Verdana" w:hAnsi="Verdana"/>
        </w:rPr>
        <w:t xml:space="preserve"> situations internationally and</w:t>
      </w:r>
      <w:r w:rsidR="0080613D" w:rsidRPr="00857DFB">
        <w:rPr>
          <w:rFonts w:ascii="Verdana" w:hAnsi="Verdana"/>
        </w:rPr>
        <w:t xml:space="preserve"> in the U.S. over the past 40 years.</w:t>
      </w:r>
      <w:r w:rsidR="00173DBD" w:rsidRPr="00857DFB">
        <w:rPr>
          <w:rFonts w:ascii="Verdana" w:hAnsi="Verdana"/>
        </w:rPr>
        <w:t xml:space="preserve">  The Marshall Plan </w:t>
      </w:r>
      <w:r w:rsidR="00857DFB">
        <w:rPr>
          <w:rFonts w:ascii="Verdana" w:hAnsi="Verdana"/>
        </w:rPr>
        <w:t xml:space="preserve">did </w:t>
      </w:r>
      <w:r w:rsidR="00173DBD" w:rsidRPr="00857DFB">
        <w:rPr>
          <w:rFonts w:ascii="Verdana" w:hAnsi="Verdana"/>
        </w:rPr>
        <w:t>establish a number of precedents that have been replicated by USAID and other aid agencies, including</w:t>
      </w:r>
      <w:r w:rsidR="00857DFB">
        <w:rPr>
          <w:rFonts w:ascii="Verdana" w:hAnsi="Verdana"/>
        </w:rPr>
        <w:t>:</w:t>
      </w:r>
      <w:r w:rsidR="00173DBD" w:rsidRPr="00857DFB">
        <w:rPr>
          <w:rFonts w:ascii="Verdana" w:hAnsi="Verdana"/>
        </w:rPr>
        <w:t xml:space="preserve"> </w:t>
      </w:r>
    </w:p>
    <w:p w:rsidR="00173DBD" w:rsidRPr="00857DFB" w:rsidRDefault="00173DBD" w:rsidP="00857DFB">
      <w:pPr>
        <w:pStyle w:val="ListParagraph"/>
        <w:numPr>
          <w:ilvl w:val="0"/>
          <w:numId w:val="1"/>
        </w:numPr>
        <w:jc w:val="both"/>
        <w:rPr>
          <w:rFonts w:ascii="Verdana" w:hAnsi="Verdana"/>
        </w:rPr>
      </w:pPr>
      <w:r w:rsidRPr="00857DFB">
        <w:rPr>
          <w:rFonts w:ascii="Verdana" w:hAnsi="Verdana"/>
        </w:rPr>
        <w:t>The adoption of a country mission system</w:t>
      </w:r>
    </w:p>
    <w:p w:rsidR="00173DBD" w:rsidRPr="00857DFB" w:rsidRDefault="00173DBD" w:rsidP="00857DFB">
      <w:pPr>
        <w:pStyle w:val="ListParagraph"/>
        <w:numPr>
          <w:ilvl w:val="0"/>
          <w:numId w:val="1"/>
        </w:numPr>
        <w:jc w:val="both"/>
        <w:rPr>
          <w:rFonts w:ascii="Verdana" w:hAnsi="Verdana"/>
        </w:rPr>
      </w:pPr>
      <w:r w:rsidRPr="00857DFB">
        <w:rPr>
          <w:rFonts w:ascii="Verdana" w:hAnsi="Verdana"/>
        </w:rPr>
        <w:t>Favoring grants over loans</w:t>
      </w:r>
    </w:p>
    <w:p w:rsidR="00173DBD" w:rsidRPr="00857DFB" w:rsidRDefault="00173DBD" w:rsidP="00857DFB">
      <w:pPr>
        <w:pStyle w:val="ListParagraph"/>
        <w:numPr>
          <w:ilvl w:val="0"/>
          <w:numId w:val="1"/>
        </w:numPr>
        <w:jc w:val="both"/>
        <w:rPr>
          <w:rFonts w:ascii="Verdana" w:hAnsi="Verdana"/>
        </w:rPr>
      </w:pPr>
      <w:r w:rsidRPr="00857DFB">
        <w:rPr>
          <w:rFonts w:ascii="Verdana" w:hAnsi="Verdana"/>
        </w:rPr>
        <w:t>Emphasizing policy reform, leveraged by commodity import programs and counterpart funds</w:t>
      </w:r>
      <w:r w:rsidR="0080613D" w:rsidRPr="00857DFB">
        <w:rPr>
          <w:rFonts w:ascii="Verdana" w:hAnsi="Verdana"/>
        </w:rPr>
        <w:t>, and with a clear goal to achieve economic growth and greater economic integration</w:t>
      </w:r>
    </w:p>
    <w:p w:rsidR="00173DBD" w:rsidRPr="00857DFB" w:rsidRDefault="00173DBD" w:rsidP="00857DFB">
      <w:pPr>
        <w:pStyle w:val="ListParagraph"/>
        <w:numPr>
          <w:ilvl w:val="0"/>
          <w:numId w:val="1"/>
        </w:numPr>
        <w:jc w:val="both"/>
        <w:rPr>
          <w:rFonts w:ascii="Verdana" w:hAnsi="Verdana"/>
        </w:rPr>
      </w:pPr>
      <w:r w:rsidRPr="00857DFB">
        <w:rPr>
          <w:rFonts w:ascii="Verdana" w:hAnsi="Verdana"/>
        </w:rPr>
        <w:t>Participant training programs</w:t>
      </w:r>
    </w:p>
    <w:p w:rsidR="00173DBD" w:rsidRPr="00857DFB" w:rsidRDefault="00173DBD" w:rsidP="00857DFB">
      <w:pPr>
        <w:pStyle w:val="ListParagraph"/>
        <w:numPr>
          <w:ilvl w:val="0"/>
          <w:numId w:val="1"/>
        </w:numPr>
        <w:jc w:val="both"/>
        <w:rPr>
          <w:rFonts w:ascii="Verdana" w:hAnsi="Verdana"/>
        </w:rPr>
      </w:pPr>
      <w:r w:rsidRPr="00857DFB">
        <w:rPr>
          <w:rFonts w:ascii="Verdana" w:hAnsi="Verdana"/>
        </w:rPr>
        <w:t>Emphasis on country ownership</w:t>
      </w:r>
      <w:r w:rsidR="0080613D" w:rsidRPr="00857DFB">
        <w:rPr>
          <w:rFonts w:ascii="Verdana" w:hAnsi="Verdana"/>
        </w:rPr>
        <w:t>, including creation of the Organization European Economic Cooperation which was responsible for making country allocations</w:t>
      </w:r>
      <w:r w:rsidRPr="00857DFB">
        <w:rPr>
          <w:rFonts w:ascii="Verdana" w:hAnsi="Verdana"/>
        </w:rPr>
        <w:t>.</w:t>
      </w:r>
    </w:p>
    <w:p w:rsidR="00173DBD" w:rsidRPr="00857DFB" w:rsidRDefault="00173DBD" w:rsidP="00857DFB">
      <w:pPr>
        <w:jc w:val="both"/>
        <w:rPr>
          <w:rFonts w:ascii="Verdana" w:hAnsi="Verdana"/>
        </w:rPr>
      </w:pPr>
      <w:proofErr w:type="spellStart"/>
      <w:r w:rsidRPr="00857DFB">
        <w:rPr>
          <w:rFonts w:ascii="Verdana" w:hAnsi="Verdana"/>
        </w:rPr>
        <w:t>Tarnoff</w:t>
      </w:r>
      <w:proofErr w:type="spellEnd"/>
      <w:r w:rsidRPr="00857DFB">
        <w:rPr>
          <w:rFonts w:ascii="Verdana" w:hAnsi="Verdana"/>
        </w:rPr>
        <w:t xml:space="preserve"> noted that there is disagreement on whether the Marshall Plan can actually be credited for the economic success of the countries involved, but that the political impact is </w:t>
      </w:r>
      <w:r w:rsidR="00A04A50" w:rsidRPr="00857DFB">
        <w:rPr>
          <w:rFonts w:ascii="Verdana" w:hAnsi="Verdana"/>
        </w:rPr>
        <w:t xml:space="preserve">undoubtedly </w:t>
      </w:r>
      <w:r w:rsidR="00857DFB">
        <w:rPr>
          <w:rFonts w:ascii="Verdana" w:hAnsi="Verdana"/>
        </w:rPr>
        <w:t>immense.</w:t>
      </w:r>
      <w:r w:rsidR="0080613D" w:rsidRPr="00857DFB">
        <w:rPr>
          <w:rFonts w:ascii="Verdana" w:hAnsi="Verdana"/>
        </w:rPr>
        <w:t xml:space="preserve">  He also noted that its perceived success helped fuel support for foreign aid more generally.</w:t>
      </w:r>
    </w:p>
    <w:p w:rsidR="00A04A50" w:rsidRPr="00857DFB" w:rsidRDefault="00A04A50" w:rsidP="00857DFB">
      <w:pPr>
        <w:jc w:val="both"/>
        <w:rPr>
          <w:rFonts w:ascii="Verdana" w:hAnsi="Verdana"/>
        </w:rPr>
      </w:pPr>
    </w:p>
    <w:p w:rsidR="00A04A50" w:rsidRPr="00857DFB" w:rsidRDefault="00A04A50" w:rsidP="00857DFB">
      <w:pPr>
        <w:jc w:val="both"/>
        <w:rPr>
          <w:rFonts w:ascii="Verdana" w:hAnsi="Verdana"/>
        </w:rPr>
      </w:pPr>
      <w:r w:rsidRPr="00857DFB">
        <w:rPr>
          <w:rFonts w:ascii="Verdana" w:hAnsi="Verdana"/>
        </w:rPr>
        <w:t xml:space="preserve">Discussion focused on </w:t>
      </w:r>
    </w:p>
    <w:p w:rsidR="00A04A50" w:rsidRPr="00857DFB" w:rsidRDefault="00A04A50" w:rsidP="00857DFB">
      <w:pPr>
        <w:pStyle w:val="ListParagraph"/>
        <w:numPr>
          <w:ilvl w:val="0"/>
          <w:numId w:val="2"/>
        </w:numPr>
        <w:jc w:val="both"/>
        <w:rPr>
          <w:rFonts w:ascii="Verdana" w:hAnsi="Verdana"/>
        </w:rPr>
      </w:pPr>
      <w:r w:rsidRPr="00857DFB">
        <w:rPr>
          <w:rFonts w:ascii="Verdana" w:hAnsi="Verdana"/>
        </w:rPr>
        <w:t xml:space="preserve">Why US foreign assistance is in </w:t>
      </w:r>
      <w:r w:rsidR="00803D02">
        <w:rPr>
          <w:rFonts w:ascii="Verdana" w:hAnsi="Verdana"/>
        </w:rPr>
        <w:t xml:space="preserve">the </w:t>
      </w:r>
      <w:bookmarkStart w:id="0" w:name="_GoBack"/>
      <w:bookmarkEnd w:id="0"/>
      <w:r w:rsidRPr="00857DFB">
        <w:rPr>
          <w:rFonts w:ascii="Verdana" w:hAnsi="Verdana"/>
        </w:rPr>
        <w:t>American interest</w:t>
      </w:r>
      <w:r w:rsidR="0080613D" w:rsidRPr="00857DFB">
        <w:rPr>
          <w:rFonts w:ascii="Verdana" w:hAnsi="Verdana"/>
        </w:rPr>
        <w:t>;</w:t>
      </w:r>
      <w:r w:rsidRPr="00857DFB">
        <w:rPr>
          <w:rFonts w:ascii="Verdana" w:hAnsi="Verdana"/>
        </w:rPr>
        <w:t xml:space="preserve"> </w:t>
      </w:r>
    </w:p>
    <w:p w:rsidR="00A04A50" w:rsidRPr="00857DFB" w:rsidRDefault="00A04A50" w:rsidP="00857DFB">
      <w:pPr>
        <w:pStyle w:val="ListParagraph"/>
        <w:numPr>
          <w:ilvl w:val="0"/>
          <w:numId w:val="2"/>
        </w:numPr>
        <w:jc w:val="both"/>
        <w:rPr>
          <w:rFonts w:ascii="Verdana" w:hAnsi="Verdana"/>
        </w:rPr>
      </w:pPr>
      <w:r w:rsidRPr="00857DFB">
        <w:rPr>
          <w:rFonts w:ascii="Verdana" w:hAnsi="Verdana"/>
        </w:rPr>
        <w:t xml:space="preserve">To what extent the impulse to provide foreign assistance </w:t>
      </w:r>
      <w:r w:rsidR="0080613D" w:rsidRPr="00857DFB">
        <w:rPr>
          <w:rFonts w:ascii="Verdana" w:hAnsi="Verdana"/>
        </w:rPr>
        <w:t>was historically</w:t>
      </w:r>
      <w:r w:rsidRPr="00857DFB">
        <w:rPr>
          <w:rFonts w:ascii="Verdana" w:hAnsi="Verdana"/>
        </w:rPr>
        <w:t xml:space="preserve"> unique to the US</w:t>
      </w:r>
      <w:r w:rsidR="0080613D" w:rsidRPr="00857DFB">
        <w:rPr>
          <w:rFonts w:ascii="Verdana" w:hAnsi="Verdana"/>
        </w:rPr>
        <w:t>;</w:t>
      </w:r>
    </w:p>
    <w:p w:rsidR="00A04A50" w:rsidRPr="00857DFB" w:rsidRDefault="00A04A50" w:rsidP="00857DFB">
      <w:pPr>
        <w:pStyle w:val="ListParagraph"/>
        <w:numPr>
          <w:ilvl w:val="0"/>
          <w:numId w:val="2"/>
        </w:numPr>
        <w:jc w:val="both"/>
        <w:rPr>
          <w:rFonts w:ascii="Verdana" w:hAnsi="Verdana"/>
        </w:rPr>
      </w:pPr>
      <w:r w:rsidRPr="00857DFB">
        <w:rPr>
          <w:rFonts w:ascii="Verdana" w:hAnsi="Verdana"/>
        </w:rPr>
        <w:t>The role of immigrant groups in promoting and lobbying for foreign assistance</w:t>
      </w:r>
      <w:r w:rsidR="0080613D" w:rsidRPr="00857DFB">
        <w:rPr>
          <w:rFonts w:ascii="Verdana" w:hAnsi="Verdana"/>
        </w:rPr>
        <w:t>;</w:t>
      </w:r>
    </w:p>
    <w:p w:rsidR="00A04A50" w:rsidRPr="00857DFB" w:rsidRDefault="00A04A50" w:rsidP="00857DFB">
      <w:pPr>
        <w:pStyle w:val="ListParagraph"/>
        <w:numPr>
          <w:ilvl w:val="0"/>
          <w:numId w:val="2"/>
        </w:numPr>
        <w:jc w:val="both"/>
        <w:rPr>
          <w:rFonts w:ascii="Verdana" w:hAnsi="Verdana"/>
        </w:rPr>
      </w:pPr>
      <w:r w:rsidRPr="00857DFB">
        <w:rPr>
          <w:rFonts w:ascii="Verdana" w:hAnsi="Verdana"/>
        </w:rPr>
        <w:t xml:space="preserve">Whether the Marshall Plan included </w:t>
      </w:r>
      <w:r w:rsidR="000C3AAB" w:rsidRPr="00857DFB">
        <w:rPr>
          <w:rFonts w:ascii="Verdana" w:hAnsi="Verdana"/>
        </w:rPr>
        <w:t>in its annual reviews the opportunity for r</w:t>
      </w:r>
      <w:r w:rsidRPr="00857DFB">
        <w:rPr>
          <w:rFonts w:ascii="Verdana" w:hAnsi="Verdana"/>
        </w:rPr>
        <w:t>ecipient</w:t>
      </w:r>
      <w:r w:rsidR="000C3AAB" w:rsidRPr="00857DFB">
        <w:rPr>
          <w:rFonts w:ascii="Verdana" w:hAnsi="Verdana"/>
        </w:rPr>
        <w:t>s to</w:t>
      </w:r>
      <w:r w:rsidRPr="00857DFB">
        <w:rPr>
          <w:rFonts w:ascii="Verdana" w:hAnsi="Verdana"/>
        </w:rPr>
        <w:t xml:space="preserve"> review </w:t>
      </w:r>
      <w:r w:rsidR="000C3AAB" w:rsidRPr="00857DFB">
        <w:rPr>
          <w:rFonts w:ascii="Verdana" w:hAnsi="Verdana"/>
        </w:rPr>
        <w:t>donor</w:t>
      </w:r>
      <w:r w:rsidRPr="00857DFB">
        <w:rPr>
          <w:rFonts w:ascii="Verdana" w:hAnsi="Verdana"/>
        </w:rPr>
        <w:t xml:space="preserve"> performance</w:t>
      </w:r>
      <w:r w:rsidR="000C3AAB" w:rsidRPr="00857DFB">
        <w:rPr>
          <w:rFonts w:ascii="Verdana" w:hAnsi="Verdana"/>
        </w:rPr>
        <w:t>; and</w:t>
      </w:r>
    </w:p>
    <w:p w:rsidR="00A04A50" w:rsidRPr="00857DFB" w:rsidRDefault="00A04A50" w:rsidP="00857DFB">
      <w:pPr>
        <w:pStyle w:val="ListParagraph"/>
        <w:numPr>
          <w:ilvl w:val="0"/>
          <w:numId w:val="2"/>
        </w:numPr>
        <w:jc w:val="both"/>
        <w:rPr>
          <w:rFonts w:ascii="Verdana" w:hAnsi="Verdana"/>
        </w:rPr>
      </w:pPr>
      <w:r w:rsidRPr="00857DFB">
        <w:rPr>
          <w:rFonts w:ascii="Verdana" w:hAnsi="Verdana"/>
        </w:rPr>
        <w:t>To what extent early foreign assistance provides precedents for development assistance other than humanitarian assistance.</w:t>
      </w:r>
    </w:p>
    <w:p w:rsidR="00A04A50" w:rsidRPr="00857DFB" w:rsidRDefault="00A04A50" w:rsidP="00857DFB">
      <w:pPr>
        <w:jc w:val="both"/>
        <w:rPr>
          <w:rFonts w:ascii="Verdana" w:hAnsi="Verdana"/>
        </w:rPr>
      </w:pPr>
    </w:p>
    <w:p w:rsidR="00DE35E6" w:rsidRPr="00857DFB" w:rsidRDefault="00DE35E6" w:rsidP="00857DFB">
      <w:pPr>
        <w:jc w:val="both"/>
        <w:rPr>
          <w:rFonts w:ascii="Verdana" w:hAnsi="Verdana"/>
        </w:rPr>
      </w:pPr>
    </w:p>
    <w:p w:rsidR="00DE35E6" w:rsidRPr="00857DFB" w:rsidRDefault="00DE35E6" w:rsidP="00857DFB">
      <w:pPr>
        <w:jc w:val="both"/>
        <w:rPr>
          <w:rFonts w:ascii="Verdana" w:hAnsi="Verdana"/>
        </w:rPr>
      </w:pPr>
    </w:p>
    <w:sectPr w:rsidR="00DE35E6" w:rsidRPr="00857DFB" w:rsidSect="00ED00F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9D" w:rsidRDefault="006B4A9D" w:rsidP="00857DFB">
      <w:r>
        <w:separator/>
      </w:r>
    </w:p>
  </w:endnote>
  <w:endnote w:type="continuationSeparator" w:id="0">
    <w:p w:rsidR="006B4A9D" w:rsidRDefault="006B4A9D" w:rsidP="0085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9D" w:rsidRDefault="006B4A9D" w:rsidP="00857DFB">
      <w:r>
        <w:separator/>
      </w:r>
    </w:p>
  </w:footnote>
  <w:footnote w:type="continuationSeparator" w:id="0">
    <w:p w:rsidR="006B4A9D" w:rsidRDefault="006B4A9D" w:rsidP="00857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572002"/>
      <w:docPartObj>
        <w:docPartGallery w:val="Page Numbers (Top of Page)"/>
        <w:docPartUnique/>
      </w:docPartObj>
    </w:sdtPr>
    <w:sdtEndPr>
      <w:rPr>
        <w:noProof/>
      </w:rPr>
    </w:sdtEndPr>
    <w:sdtContent>
      <w:p w:rsidR="00857DFB" w:rsidRDefault="00857DFB">
        <w:pPr>
          <w:pStyle w:val="Header"/>
          <w:jc w:val="center"/>
        </w:pPr>
        <w:r>
          <w:fldChar w:fldCharType="begin"/>
        </w:r>
        <w:r>
          <w:instrText xml:space="preserve"> PAGE   \* MERGEFORMAT </w:instrText>
        </w:r>
        <w:r>
          <w:fldChar w:fldCharType="separate"/>
        </w:r>
        <w:r w:rsidR="003A0FBF">
          <w:rPr>
            <w:noProof/>
          </w:rPr>
          <w:t>1</w:t>
        </w:r>
        <w:r>
          <w:rPr>
            <w:noProof/>
          </w:rPr>
          <w:fldChar w:fldCharType="end"/>
        </w:r>
      </w:p>
    </w:sdtContent>
  </w:sdt>
  <w:p w:rsidR="00857DFB" w:rsidRDefault="00857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20DD"/>
    <w:multiLevelType w:val="hybridMultilevel"/>
    <w:tmpl w:val="0A8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62402"/>
    <w:multiLevelType w:val="hybridMultilevel"/>
    <w:tmpl w:val="28BE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DE35E6"/>
    <w:rsid w:val="0003092E"/>
    <w:rsid w:val="000C3AAB"/>
    <w:rsid w:val="0012354C"/>
    <w:rsid w:val="00173DBD"/>
    <w:rsid w:val="00182D90"/>
    <w:rsid w:val="001D2561"/>
    <w:rsid w:val="0034684D"/>
    <w:rsid w:val="003A0FBF"/>
    <w:rsid w:val="006B4A9D"/>
    <w:rsid w:val="0076274D"/>
    <w:rsid w:val="007D5FF6"/>
    <w:rsid w:val="00803D02"/>
    <w:rsid w:val="0080613D"/>
    <w:rsid w:val="00844E9B"/>
    <w:rsid w:val="00857DFB"/>
    <w:rsid w:val="00A04A50"/>
    <w:rsid w:val="00A777C7"/>
    <w:rsid w:val="00D05346"/>
    <w:rsid w:val="00DE35E6"/>
    <w:rsid w:val="00ED0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F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BD"/>
    <w:pPr>
      <w:ind w:left="720"/>
      <w:contextualSpacing/>
    </w:pPr>
  </w:style>
  <w:style w:type="paragraph" w:styleId="Header">
    <w:name w:val="header"/>
    <w:basedOn w:val="Normal"/>
    <w:link w:val="HeaderChar"/>
    <w:uiPriority w:val="99"/>
    <w:unhideWhenUsed/>
    <w:rsid w:val="00857DFB"/>
    <w:pPr>
      <w:tabs>
        <w:tab w:val="center" w:pos="4680"/>
        <w:tab w:val="right" w:pos="9360"/>
      </w:tabs>
    </w:pPr>
  </w:style>
  <w:style w:type="character" w:customStyle="1" w:styleId="HeaderChar">
    <w:name w:val="Header Char"/>
    <w:basedOn w:val="DefaultParagraphFont"/>
    <w:link w:val="Header"/>
    <w:uiPriority w:val="99"/>
    <w:rsid w:val="00857DFB"/>
    <w:rPr>
      <w:sz w:val="24"/>
      <w:szCs w:val="24"/>
      <w:lang w:eastAsia="zh-CN"/>
    </w:rPr>
  </w:style>
  <w:style w:type="paragraph" w:styleId="Footer">
    <w:name w:val="footer"/>
    <w:basedOn w:val="Normal"/>
    <w:link w:val="FooterChar"/>
    <w:uiPriority w:val="99"/>
    <w:unhideWhenUsed/>
    <w:rsid w:val="00857DFB"/>
    <w:pPr>
      <w:tabs>
        <w:tab w:val="center" w:pos="4680"/>
        <w:tab w:val="right" w:pos="9360"/>
      </w:tabs>
    </w:pPr>
  </w:style>
  <w:style w:type="character" w:customStyle="1" w:styleId="FooterChar">
    <w:name w:val="Footer Char"/>
    <w:basedOn w:val="DefaultParagraphFont"/>
    <w:link w:val="Footer"/>
    <w:uiPriority w:val="99"/>
    <w:rsid w:val="00857DF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Pielemeier</dc:creator>
  <cp:lastModifiedBy>Alex Shakow</cp:lastModifiedBy>
  <cp:revision>2</cp:revision>
  <cp:lastPrinted>2016-10-29T18:21:00Z</cp:lastPrinted>
  <dcterms:created xsi:type="dcterms:W3CDTF">2016-10-29T18:37:00Z</dcterms:created>
  <dcterms:modified xsi:type="dcterms:W3CDTF">2016-10-29T18:37:00Z</dcterms:modified>
</cp:coreProperties>
</file>